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3542" w14:textId="52500525" w:rsidR="00AD504F" w:rsidRDefault="009224C7">
      <w:pPr>
        <w:spacing w:after="0"/>
        <w:ind w:left="110"/>
        <w:jc w:val="center"/>
      </w:pPr>
      <w:r>
        <w:rPr>
          <w:b/>
          <w:sz w:val="48"/>
        </w:rPr>
        <w:t xml:space="preserve">Risk Assessment – </w:t>
      </w:r>
      <w:r w:rsidR="00C34467">
        <w:rPr>
          <w:b/>
          <w:sz w:val="48"/>
        </w:rPr>
        <w:t>Climbing Wall</w:t>
      </w:r>
      <w:r>
        <w:rPr>
          <w:b/>
          <w:sz w:val="48"/>
        </w:rPr>
        <w:t xml:space="preserve"> </w:t>
      </w:r>
    </w:p>
    <w:tbl>
      <w:tblPr>
        <w:tblStyle w:val="TableGrid"/>
        <w:tblW w:w="16301" w:type="dxa"/>
        <w:tblInd w:w="-1133" w:type="dxa"/>
        <w:tblCellMar>
          <w:top w:w="10" w:type="dxa"/>
          <w:left w:w="106" w:type="dxa"/>
          <w:right w:w="73" w:type="dxa"/>
        </w:tblCellMar>
        <w:tblLook w:val="04A0" w:firstRow="1" w:lastRow="0" w:firstColumn="1" w:lastColumn="0" w:noHBand="0" w:noVBand="1"/>
      </w:tblPr>
      <w:tblGrid>
        <w:gridCol w:w="1276"/>
        <w:gridCol w:w="2126"/>
        <w:gridCol w:w="5242"/>
        <w:gridCol w:w="1133"/>
        <w:gridCol w:w="1138"/>
        <w:gridCol w:w="1133"/>
        <w:gridCol w:w="4253"/>
      </w:tblGrid>
      <w:tr w:rsidR="00AD504F" w14:paraId="284EA9C7" w14:textId="77777777" w:rsidTr="00684674">
        <w:trPr>
          <w:trHeight w:val="499"/>
        </w:trPr>
        <w:tc>
          <w:tcPr>
            <w:tcW w:w="1276" w:type="dxa"/>
            <w:tcBorders>
              <w:top w:val="single" w:sz="4" w:space="0" w:color="000000"/>
              <w:left w:val="single" w:sz="4" w:space="0" w:color="000000"/>
              <w:bottom w:val="single" w:sz="4" w:space="0" w:color="000000"/>
              <w:right w:val="single" w:sz="4" w:space="0" w:color="000000"/>
            </w:tcBorders>
          </w:tcPr>
          <w:p w14:paraId="75F12F4B" w14:textId="77777777" w:rsidR="00AD504F" w:rsidRDefault="009224C7">
            <w:pPr>
              <w:ind w:left="19"/>
            </w:pPr>
            <w:r>
              <w:rPr>
                <w:b/>
                <w:sz w:val="20"/>
              </w:rPr>
              <w:t xml:space="preserve">Hazard Area </w:t>
            </w:r>
          </w:p>
        </w:tc>
        <w:tc>
          <w:tcPr>
            <w:tcW w:w="2126" w:type="dxa"/>
            <w:tcBorders>
              <w:top w:val="single" w:sz="4" w:space="0" w:color="000000"/>
              <w:left w:val="single" w:sz="4" w:space="0" w:color="000000"/>
              <w:bottom w:val="single" w:sz="4" w:space="0" w:color="000000"/>
              <w:right w:val="single" w:sz="4" w:space="0" w:color="000000"/>
            </w:tcBorders>
          </w:tcPr>
          <w:p w14:paraId="40B03613" w14:textId="77777777" w:rsidR="00AD504F" w:rsidRDefault="009224C7">
            <w:pPr>
              <w:ind w:right="31"/>
              <w:jc w:val="center"/>
            </w:pPr>
            <w:r>
              <w:rPr>
                <w:b/>
                <w:sz w:val="20"/>
              </w:rPr>
              <w:t xml:space="preserve">Risk </w:t>
            </w:r>
          </w:p>
        </w:tc>
        <w:tc>
          <w:tcPr>
            <w:tcW w:w="5242" w:type="dxa"/>
            <w:tcBorders>
              <w:top w:val="single" w:sz="4" w:space="0" w:color="000000"/>
              <w:left w:val="single" w:sz="4" w:space="0" w:color="000000"/>
              <w:bottom w:val="single" w:sz="4" w:space="0" w:color="000000"/>
              <w:right w:val="single" w:sz="4" w:space="0" w:color="000000"/>
            </w:tcBorders>
          </w:tcPr>
          <w:p w14:paraId="43174B0C" w14:textId="77777777" w:rsidR="00AD504F" w:rsidRDefault="009224C7">
            <w:pPr>
              <w:ind w:right="28"/>
              <w:jc w:val="center"/>
            </w:pPr>
            <w:r>
              <w:rPr>
                <w:b/>
                <w:sz w:val="20"/>
              </w:rPr>
              <w:t xml:space="preserve">Existing Controls </w:t>
            </w:r>
          </w:p>
        </w:tc>
        <w:tc>
          <w:tcPr>
            <w:tcW w:w="1133" w:type="dxa"/>
            <w:tcBorders>
              <w:top w:val="single" w:sz="4" w:space="0" w:color="000000"/>
              <w:left w:val="single" w:sz="4" w:space="0" w:color="000000"/>
              <w:bottom w:val="single" w:sz="4" w:space="0" w:color="000000"/>
              <w:right w:val="single" w:sz="4" w:space="0" w:color="000000"/>
            </w:tcBorders>
          </w:tcPr>
          <w:p w14:paraId="6FA6E485" w14:textId="77777777" w:rsidR="00AD504F" w:rsidRDefault="009224C7">
            <w:pPr>
              <w:jc w:val="center"/>
            </w:pPr>
            <w:r>
              <w:rPr>
                <w:b/>
                <w:sz w:val="20"/>
              </w:rPr>
              <w:t xml:space="preserve">Likelihood 1 - 5 </w:t>
            </w:r>
          </w:p>
        </w:tc>
        <w:tc>
          <w:tcPr>
            <w:tcW w:w="1138" w:type="dxa"/>
            <w:tcBorders>
              <w:top w:val="single" w:sz="4" w:space="0" w:color="000000"/>
              <w:left w:val="single" w:sz="4" w:space="0" w:color="000000"/>
              <w:bottom w:val="single" w:sz="4" w:space="0" w:color="000000"/>
              <w:right w:val="single" w:sz="4" w:space="0" w:color="000000"/>
            </w:tcBorders>
          </w:tcPr>
          <w:p w14:paraId="7099C85C" w14:textId="77777777" w:rsidR="00AD504F" w:rsidRDefault="009224C7">
            <w:pPr>
              <w:ind w:left="74" w:right="60"/>
              <w:jc w:val="center"/>
            </w:pPr>
            <w:r>
              <w:rPr>
                <w:b/>
                <w:sz w:val="20"/>
              </w:rPr>
              <w:t xml:space="preserve">Severity 1 - 5 </w:t>
            </w:r>
          </w:p>
        </w:tc>
        <w:tc>
          <w:tcPr>
            <w:tcW w:w="1133" w:type="dxa"/>
            <w:tcBorders>
              <w:top w:val="single" w:sz="4" w:space="0" w:color="000000"/>
              <w:left w:val="single" w:sz="4" w:space="0" w:color="000000"/>
              <w:bottom w:val="single" w:sz="4" w:space="0" w:color="000000"/>
              <w:right w:val="single" w:sz="4" w:space="0" w:color="000000"/>
            </w:tcBorders>
          </w:tcPr>
          <w:p w14:paraId="56A86FFA" w14:textId="77777777" w:rsidR="00AD504F" w:rsidRDefault="009224C7">
            <w:pPr>
              <w:ind w:left="278" w:hanging="240"/>
              <w:jc w:val="both"/>
            </w:pPr>
            <w:r>
              <w:rPr>
                <w:b/>
                <w:sz w:val="20"/>
              </w:rPr>
              <w:t xml:space="preserve">Risk Score L </w:t>
            </w:r>
            <w:proofErr w:type="gramStart"/>
            <w:r>
              <w:rPr>
                <w:b/>
                <w:sz w:val="20"/>
              </w:rPr>
              <w:t>x</w:t>
            </w:r>
            <w:proofErr w:type="gramEnd"/>
            <w:r>
              <w:rPr>
                <w:b/>
                <w:sz w:val="20"/>
              </w:rPr>
              <w:t xml:space="preserve"> S </w:t>
            </w:r>
          </w:p>
        </w:tc>
        <w:tc>
          <w:tcPr>
            <w:tcW w:w="4253" w:type="dxa"/>
            <w:tcBorders>
              <w:top w:val="single" w:sz="4" w:space="0" w:color="000000"/>
              <w:left w:val="single" w:sz="4" w:space="0" w:color="000000"/>
              <w:bottom w:val="single" w:sz="4" w:space="0" w:color="000000"/>
              <w:right w:val="single" w:sz="4" w:space="0" w:color="000000"/>
            </w:tcBorders>
          </w:tcPr>
          <w:p w14:paraId="16DC9BB8" w14:textId="77777777" w:rsidR="00AD504F" w:rsidRDefault="009224C7">
            <w:pPr>
              <w:ind w:right="36"/>
              <w:jc w:val="center"/>
            </w:pPr>
            <w:r>
              <w:rPr>
                <w:b/>
                <w:sz w:val="20"/>
              </w:rPr>
              <w:t xml:space="preserve">Further Action to take </w:t>
            </w:r>
          </w:p>
        </w:tc>
      </w:tr>
      <w:tr w:rsidR="008829A6" w14:paraId="7F6C1204"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6CD3F927" w14:textId="2685CE5A" w:rsidR="008829A6" w:rsidRDefault="00C34467" w:rsidP="008829A6">
            <w:r>
              <w:rPr>
                <w:rFonts w:ascii="Arial" w:eastAsia="Arial" w:hAnsi="Arial" w:cs="Arial"/>
                <w:sz w:val="16"/>
              </w:rPr>
              <w:t>Climbing wall</w:t>
            </w:r>
            <w:r w:rsidR="008829A6">
              <w:rPr>
                <w:rFonts w:ascii="Arial" w:eastAsia="Arial" w:hAnsi="Arial" w:cs="Arial"/>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B0A4069" w14:textId="5B7FC11B" w:rsidR="008829A6" w:rsidRDefault="00617B89" w:rsidP="008829A6">
            <w:r>
              <w:rPr>
                <w:rFonts w:ascii="Arial" w:eastAsia="Arial" w:hAnsi="Arial" w:cs="Arial"/>
                <w:sz w:val="16"/>
              </w:rPr>
              <w:t xml:space="preserve">Potential </w:t>
            </w:r>
            <w:r w:rsidR="008829A6">
              <w:rPr>
                <w:rFonts w:ascii="Arial" w:eastAsia="Arial" w:hAnsi="Arial" w:cs="Arial"/>
                <w:sz w:val="16"/>
              </w:rPr>
              <w:t xml:space="preserve">Danger of injury from hard surfaces. </w:t>
            </w:r>
          </w:p>
        </w:tc>
        <w:tc>
          <w:tcPr>
            <w:tcW w:w="5242" w:type="dxa"/>
            <w:tcBorders>
              <w:top w:val="single" w:sz="4" w:space="0" w:color="000000"/>
              <w:left w:val="single" w:sz="4" w:space="0" w:color="000000"/>
              <w:bottom w:val="single" w:sz="4" w:space="0" w:color="000000"/>
              <w:right w:val="single" w:sz="4" w:space="0" w:color="000000"/>
            </w:tcBorders>
          </w:tcPr>
          <w:p w14:paraId="7355BDB4" w14:textId="5C251703" w:rsidR="008829A6" w:rsidRDefault="002E71CA" w:rsidP="008829A6">
            <w:r>
              <w:rPr>
                <w:rFonts w:ascii="Arial" w:eastAsia="Arial" w:hAnsi="Arial" w:cs="Arial"/>
                <w:sz w:val="16"/>
              </w:rPr>
              <w:t xml:space="preserve">We request </w:t>
            </w:r>
            <w:proofErr w:type="gramStart"/>
            <w:r w:rsidR="008829A6">
              <w:rPr>
                <w:rFonts w:ascii="Arial" w:eastAsia="Arial" w:hAnsi="Arial" w:cs="Arial"/>
                <w:sz w:val="16"/>
              </w:rPr>
              <w:t>The</w:t>
            </w:r>
            <w:proofErr w:type="gramEnd"/>
            <w:r w:rsidR="008829A6">
              <w:rPr>
                <w:rFonts w:ascii="Arial" w:eastAsia="Arial" w:hAnsi="Arial" w:cs="Arial"/>
                <w:sz w:val="16"/>
              </w:rPr>
              <w:t xml:space="preserve"> inflatable n</w:t>
            </w:r>
            <w:r w:rsidR="00617B89">
              <w:rPr>
                <w:rFonts w:ascii="Arial" w:eastAsia="Arial" w:hAnsi="Arial" w:cs="Arial"/>
                <w:sz w:val="16"/>
              </w:rPr>
              <w:t>ot</w:t>
            </w:r>
            <w:r w:rsidR="008829A6">
              <w:rPr>
                <w:rFonts w:ascii="Arial" w:eastAsia="Arial" w:hAnsi="Arial" w:cs="Arial"/>
                <w:sz w:val="16"/>
              </w:rPr>
              <w:t xml:space="preserve"> </w:t>
            </w:r>
            <w:r w:rsidR="00617B89">
              <w:rPr>
                <w:rFonts w:ascii="Arial" w:eastAsia="Arial" w:hAnsi="Arial" w:cs="Arial"/>
                <w:sz w:val="16"/>
              </w:rPr>
              <w:t>b</w:t>
            </w:r>
            <w:r w:rsidR="008829A6">
              <w:rPr>
                <w:rFonts w:ascii="Arial" w:eastAsia="Arial" w:hAnsi="Arial" w:cs="Arial"/>
                <w:sz w:val="16"/>
              </w:rPr>
              <w:t xml:space="preserve">e mounted unless the inflatable bed is fully inflated whether the inflatable is in operation or not as this can lead to </w:t>
            </w:r>
            <w:r w:rsidR="00617B89">
              <w:rPr>
                <w:rFonts w:ascii="Arial" w:eastAsia="Arial" w:hAnsi="Arial" w:cs="Arial"/>
                <w:sz w:val="16"/>
              </w:rPr>
              <w:t xml:space="preserve">potential </w:t>
            </w:r>
            <w:r w:rsidR="008829A6">
              <w:rPr>
                <w:rFonts w:ascii="Arial" w:eastAsia="Arial" w:hAnsi="Arial" w:cs="Arial"/>
                <w:sz w:val="16"/>
              </w:rPr>
              <w:t xml:space="preserve">serious injury.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5BA01F"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51A974F" w14:textId="77777777" w:rsidR="008829A6" w:rsidRDefault="008829A6" w:rsidP="008829A6">
            <w:pPr>
              <w:ind w:right="16"/>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82B8792" w14:textId="77777777" w:rsidR="008829A6" w:rsidRDefault="008829A6" w:rsidP="008829A6">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28FCA5A9" w14:textId="008E669E" w:rsidR="008829A6" w:rsidRDefault="008829A6" w:rsidP="008829A6">
            <w:pPr>
              <w:ind w:right="37"/>
              <w:jc w:val="center"/>
            </w:pPr>
            <w:r w:rsidRPr="00954519">
              <w:rPr>
                <w:sz w:val="16"/>
                <w:szCs w:val="16"/>
              </w:rPr>
              <w:t>In the event of large numbers of participants trained operators should be supplied with the inflatable to aid with large numbers</w:t>
            </w:r>
          </w:p>
        </w:tc>
      </w:tr>
      <w:tr w:rsidR="00DF5671" w14:paraId="5855BA94"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6FFC2A8C" w14:textId="2CF331E9"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37F929E2" w14:textId="77777777" w:rsidR="00DF5671" w:rsidRDefault="00DF5671" w:rsidP="00DF5671">
            <w:r>
              <w:rPr>
                <w:rFonts w:ascii="Arial" w:eastAsia="Arial" w:hAnsi="Arial" w:cs="Arial"/>
                <w:sz w:val="16"/>
              </w:rPr>
              <w:t xml:space="preserve">Injury through lack of supervision. </w:t>
            </w:r>
          </w:p>
        </w:tc>
        <w:tc>
          <w:tcPr>
            <w:tcW w:w="5242" w:type="dxa"/>
            <w:tcBorders>
              <w:top w:val="single" w:sz="4" w:space="0" w:color="000000"/>
              <w:left w:val="single" w:sz="4" w:space="0" w:color="000000"/>
              <w:bottom w:val="single" w:sz="4" w:space="0" w:color="000000"/>
              <w:right w:val="single" w:sz="4" w:space="0" w:color="000000"/>
            </w:tcBorders>
          </w:tcPr>
          <w:p w14:paraId="6CC881AA" w14:textId="1AA1FB6B" w:rsidR="00DF5671" w:rsidRDefault="00DF5671" w:rsidP="00DF5671">
            <w:r>
              <w:rPr>
                <w:rFonts w:ascii="Arial" w:eastAsia="Arial" w:hAnsi="Arial" w:cs="Arial"/>
                <w:sz w:val="16"/>
              </w:rPr>
              <w:t xml:space="preserve">A fully trained operator </w:t>
            </w:r>
            <w:proofErr w:type="gramStart"/>
            <w:r w:rsidR="00617B89">
              <w:rPr>
                <w:rFonts w:ascii="Arial" w:eastAsia="Arial" w:hAnsi="Arial" w:cs="Arial"/>
                <w:sz w:val="16"/>
              </w:rPr>
              <w:t xml:space="preserve">will </w:t>
            </w:r>
            <w:r>
              <w:rPr>
                <w:rFonts w:ascii="Arial" w:eastAsia="Arial" w:hAnsi="Arial" w:cs="Arial"/>
                <w:sz w:val="16"/>
              </w:rPr>
              <w:t xml:space="preserve"> be</w:t>
            </w:r>
            <w:proofErr w:type="gramEnd"/>
            <w:r>
              <w:rPr>
                <w:rFonts w:ascii="Arial" w:eastAsia="Arial" w:hAnsi="Arial" w:cs="Arial"/>
                <w:sz w:val="16"/>
              </w:rPr>
              <w:t xml:space="preserve"> present at all times, in the event that the operator is not in view </w:t>
            </w:r>
            <w:r w:rsidR="00617B89">
              <w:rPr>
                <w:rFonts w:ascii="Arial" w:eastAsia="Arial" w:hAnsi="Arial" w:cs="Arial"/>
                <w:sz w:val="16"/>
              </w:rPr>
              <w:t xml:space="preserve">please do not </w:t>
            </w:r>
            <w:r>
              <w:rPr>
                <w:rFonts w:ascii="Arial" w:eastAsia="Arial" w:hAnsi="Arial" w:cs="Arial"/>
                <w:sz w:val="16"/>
              </w:rPr>
              <w:t xml:space="preserve">enter </w:t>
            </w:r>
            <w:r w:rsidR="00617B89">
              <w:rPr>
                <w:rFonts w:ascii="Arial" w:eastAsia="Arial" w:hAnsi="Arial" w:cs="Arial"/>
                <w:sz w:val="16"/>
              </w:rPr>
              <w:t>under</w:t>
            </w:r>
            <w:r>
              <w:rPr>
                <w:rFonts w:ascii="Arial" w:eastAsia="Arial" w:hAnsi="Arial" w:cs="Arial"/>
                <w:sz w:val="16"/>
              </w:rPr>
              <w:t xml:space="preserve"> any circumstances.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234A4C"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BE6230B"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DB4A3E"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45BBFFEB" w14:textId="02E942EB" w:rsidR="00DF5671" w:rsidRDefault="00DF5671" w:rsidP="00DF5671">
            <w:pPr>
              <w:ind w:right="37"/>
              <w:jc w:val="center"/>
            </w:pPr>
            <w:r w:rsidRPr="00954519">
              <w:rPr>
                <w:sz w:val="16"/>
                <w:szCs w:val="16"/>
              </w:rPr>
              <w:t>In the event of large numbers of participants trained operators should be supplied with the inflatable to aid with large numbers</w:t>
            </w:r>
          </w:p>
        </w:tc>
      </w:tr>
      <w:tr w:rsidR="00DF5671" w14:paraId="7DF0A7A1" w14:textId="77777777" w:rsidTr="00684674">
        <w:trPr>
          <w:trHeight w:val="643"/>
        </w:trPr>
        <w:tc>
          <w:tcPr>
            <w:tcW w:w="1276" w:type="dxa"/>
            <w:tcBorders>
              <w:top w:val="single" w:sz="4" w:space="0" w:color="000000"/>
              <w:left w:val="single" w:sz="4" w:space="0" w:color="000000"/>
              <w:bottom w:val="single" w:sz="4" w:space="0" w:color="000000"/>
              <w:right w:val="single" w:sz="4" w:space="0" w:color="000000"/>
            </w:tcBorders>
          </w:tcPr>
          <w:p w14:paraId="6BE3A24B" w14:textId="72A28DEA"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16D611FB" w14:textId="77777777" w:rsidR="00DF5671" w:rsidRDefault="00DF5671" w:rsidP="00DF5671">
            <w:r>
              <w:rPr>
                <w:rFonts w:ascii="Arial" w:eastAsia="Arial" w:hAnsi="Arial" w:cs="Arial"/>
                <w:sz w:val="16"/>
              </w:rPr>
              <w:t xml:space="preserve">Tripping over anchorage points, spare equipment, electrical cables </w:t>
            </w:r>
          </w:p>
        </w:tc>
        <w:tc>
          <w:tcPr>
            <w:tcW w:w="5242" w:type="dxa"/>
            <w:tcBorders>
              <w:top w:val="single" w:sz="4" w:space="0" w:color="000000"/>
              <w:left w:val="single" w:sz="4" w:space="0" w:color="000000"/>
              <w:bottom w:val="single" w:sz="4" w:space="0" w:color="000000"/>
              <w:right w:val="single" w:sz="4" w:space="0" w:color="000000"/>
            </w:tcBorders>
          </w:tcPr>
          <w:p w14:paraId="2D7C920B" w14:textId="71A17E06" w:rsidR="00DF5671" w:rsidRDefault="00BC1008" w:rsidP="00DF5671">
            <w:r>
              <w:rPr>
                <w:rFonts w:ascii="Arial" w:eastAsia="Arial" w:hAnsi="Arial" w:cs="Arial"/>
                <w:sz w:val="16"/>
              </w:rPr>
              <w:t xml:space="preserve">We ask all </w:t>
            </w:r>
            <w:r w:rsidR="00DF5671">
              <w:rPr>
                <w:rFonts w:ascii="Arial" w:eastAsia="Arial" w:hAnsi="Arial" w:cs="Arial"/>
                <w:sz w:val="16"/>
              </w:rPr>
              <w:t xml:space="preserve">Anchor points </w:t>
            </w:r>
            <w:r>
              <w:rPr>
                <w:rFonts w:ascii="Arial" w:eastAsia="Arial" w:hAnsi="Arial" w:cs="Arial"/>
                <w:sz w:val="16"/>
              </w:rPr>
              <w:t xml:space="preserve">are </w:t>
            </w:r>
            <w:r w:rsidR="00DF5671">
              <w:rPr>
                <w:rFonts w:ascii="Arial" w:eastAsia="Arial" w:hAnsi="Arial" w:cs="Arial"/>
                <w:sz w:val="16"/>
              </w:rPr>
              <w:t xml:space="preserve">used as per </w:t>
            </w:r>
            <w:r w:rsidR="00662290">
              <w:rPr>
                <w:rFonts w:ascii="Arial" w:eastAsia="Arial" w:hAnsi="Arial" w:cs="Arial"/>
                <w:sz w:val="16"/>
              </w:rPr>
              <w:t>manufacturer’s</w:t>
            </w:r>
            <w:r w:rsidR="00DF5671">
              <w:rPr>
                <w:rFonts w:ascii="Arial" w:eastAsia="Arial" w:hAnsi="Arial" w:cs="Arial"/>
                <w:sz w:val="16"/>
              </w:rPr>
              <w:t xml:space="preserve"> instructions and spare equipment erected</w:t>
            </w:r>
            <w:r>
              <w:rPr>
                <w:rFonts w:ascii="Arial" w:eastAsia="Arial" w:hAnsi="Arial" w:cs="Arial"/>
                <w:sz w:val="16"/>
              </w:rPr>
              <w:t xml:space="preserve"> </w:t>
            </w:r>
            <w:r w:rsidR="00DF5671">
              <w:rPr>
                <w:rFonts w:ascii="Arial" w:eastAsia="Arial" w:hAnsi="Arial" w:cs="Arial"/>
                <w:sz w:val="16"/>
              </w:rPr>
              <w:t xml:space="preserve">safely or stowed away. Where possible </w:t>
            </w:r>
            <w:proofErr w:type="spellStart"/>
            <w:r w:rsidR="00617B89">
              <w:rPr>
                <w:rFonts w:ascii="Arial" w:eastAsia="Arial" w:hAnsi="Arial" w:cs="Arial"/>
                <w:sz w:val="16"/>
              </w:rPr>
              <w:t>we advice</w:t>
            </w:r>
            <w:proofErr w:type="spellEnd"/>
            <w:r w:rsidR="00617B89">
              <w:rPr>
                <w:rFonts w:ascii="Arial" w:eastAsia="Arial" w:hAnsi="Arial" w:cs="Arial"/>
                <w:sz w:val="16"/>
              </w:rPr>
              <w:t xml:space="preserve"> </w:t>
            </w:r>
            <w:r w:rsidR="00DF5671">
              <w:rPr>
                <w:rFonts w:ascii="Arial" w:eastAsia="Arial" w:hAnsi="Arial" w:cs="Arial"/>
                <w:sz w:val="16"/>
              </w:rPr>
              <w:t xml:space="preserve">electrical cable does not cross any public pathway.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FB6AE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E407DD4"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27EF0D" w14:textId="77777777" w:rsidR="00DF5671" w:rsidRDefault="00DF5671" w:rsidP="00DF5671">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24697D17" w14:textId="56C196F2" w:rsidR="00DF5671" w:rsidRDefault="00DF5671" w:rsidP="00DF5671">
            <w:pPr>
              <w:ind w:right="40"/>
              <w:jc w:val="center"/>
            </w:pPr>
            <w:r>
              <w:rPr>
                <w:rFonts w:ascii="Arial" w:eastAsia="Arial" w:hAnsi="Arial" w:cs="Arial"/>
                <w:sz w:val="16"/>
              </w:rPr>
              <w:t xml:space="preserve">None </w:t>
            </w:r>
          </w:p>
        </w:tc>
      </w:tr>
      <w:tr w:rsidR="00DF5671" w14:paraId="65A40365"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145BC83F" w14:textId="50EDF7DA"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201DDD00" w14:textId="77777777" w:rsidR="00DF5671" w:rsidRDefault="00DF5671" w:rsidP="00DF5671">
            <w:r>
              <w:rPr>
                <w:rFonts w:ascii="Arial" w:eastAsia="Arial" w:hAnsi="Arial" w:cs="Arial"/>
                <w:sz w:val="16"/>
              </w:rPr>
              <w:t xml:space="preserve">Injury through incorrect positioning. </w:t>
            </w:r>
          </w:p>
        </w:tc>
        <w:tc>
          <w:tcPr>
            <w:tcW w:w="5242" w:type="dxa"/>
            <w:tcBorders>
              <w:top w:val="single" w:sz="4" w:space="0" w:color="000000"/>
              <w:left w:val="single" w:sz="4" w:space="0" w:color="000000"/>
              <w:bottom w:val="single" w:sz="4" w:space="0" w:color="000000"/>
              <w:right w:val="single" w:sz="4" w:space="0" w:color="000000"/>
            </w:tcBorders>
          </w:tcPr>
          <w:p w14:paraId="34B400BF" w14:textId="3E082BB2" w:rsidR="00DF5671" w:rsidRDefault="00617B89" w:rsidP="00DF5671">
            <w:pPr>
              <w:ind w:right="6"/>
            </w:pPr>
            <w:r>
              <w:rPr>
                <w:rFonts w:ascii="Arial" w:eastAsia="Arial" w:hAnsi="Arial" w:cs="Arial"/>
                <w:sz w:val="16"/>
              </w:rPr>
              <w:t>We advise</w:t>
            </w:r>
            <w:r w:rsidR="00DF5671">
              <w:rPr>
                <w:rFonts w:ascii="Arial" w:eastAsia="Arial" w:hAnsi="Arial" w:cs="Arial"/>
                <w:sz w:val="16"/>
              </w:rPr>
              <w:t xml:space="preserve"> </w:t>
            </w:r>
            <w:r w:rsidR="00BC1008">
              <w:rPr>
                <w:rFonts w:ascii="Arial" w:eastAsia="Arial" w:hAnsi="Arial" w:cs="Arial"/>
                <w:sz w:val="16"/>
              </w:rPr>
              <w:t xml:space="preserve">you do </w:t>
            </w:r>
            <w:r w:rsidR="00DF5671">
              <w:rPr>
                <w:rFonts w:ascii="Arial" w:eastAsia="Arial" w:hAnsi="Arial" w:cs="Arial"/>
                <w:sz w:val="16"/>
              </w:rPr>
              <w:t xml:space="preserve">not move or try to reposition the inflatable under any circumstances and ensure that the anchors </w:t>
            </w:r>
            <w:r w:rsidR="00662290">
              <w:rPr>
                <w:rFonts w:ascii="Arial" w:eastAsia="Arial" w:hAnsi="Arial" w:cs="Arial"/>
                <w:sz w:val="16"/>
              </w:rPr>
              <w:t>are always in place</w:t>
            </w:r>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8D7E9E"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73F6E6E" w14:textId="77777777"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7C55B2" w14:textId="77777777"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7F03813" w14:textId="77777777" w:rsidR="00DF5671" w:rsidRDefault="00DF5671" w:rsidP="00DF5671">
            <w:pPr>
              <w:ind w:right="37"/>
              <w:jc w:val="center"/>
            </w:pPr>
            <w:r>
              <w:rPr>
                <w:rFonts w:ascii="Arial" w:eastAsia="Arial" w:hAnsi="Arial" w:cs="Arial"/>
                <w:sz w:val="16"/>
              </w:rPr>
              <w:t xml:space="preserve">None </w:t>
            </w:r>
          </w:p>
        </w:tc>
      </w:tr>
      <w:tr w:rsidR="00DF5671" w14:paraId="08A74465" w14:textId="77777777" w:rsidTr="00684674">
        <w:trPr>
          <w:trHeight w:val="226"/>
        </w:trPr>
        <w:tc>
          <w:tcPr>
            <w:tcW w:w="1276" w:type="dxa"/>
            <w:tcBorders>
              <w:top w:val="single" w:sz="4" w:space="0" w:color="000000"/>
              <w:left w:val="single" w:sz="4" w:space="0" w:color="000000"/>
              <w:bottom w:val="single" w:sz="4" w:space="0" w:color="000000"/>
              <w:right w:val="single" w:sz="4" w:space="0" w:color="000000"/>
            </w:tcBorders>
          </w:tcPr>
          <w:p w14:paraId="0E7A9427" w14:textId="403C82CB"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0F92647A" w14:textId="3F53A5DB" w:rsidR="00DF5671" w:rsidRDefault="00DF5671" w:rsidP="00DF5671">
            <w:r>
              <w:rPr>
                <w:rFonts w:ascii="Arial" w:eastAsia="Arial" w:hAnsi="Arial" w:cs="Arial"/>
                <w:sz w:val="16"/>
              </w:rPr>
              <w:t xml:space="preserve">Choking </w:t>
            </w:r>
          </w:p>
        </w:tc>
        <w:tc>
          <w:tcPr>
            <w:tcW w:w="5242" w:type="dxa"/>
            <w:tcBorders>
              <w:top w:val="single" w:sz="4" w:space="0" w:color="000000"/>
              <w:left w:val="single" w:sz="4" w:space="0" w:color="000000"/>
              <w:bottom w:val="single" w:sz="4" w:space="0" w:color="000000"/>
              <w:right w:val="single" w:sz="4" w:space="0" w:color="000000"/>
            </w:tcBorders>
          </w:tcPr>
          <w:p w14:paraId="7E255AA8" w14:textId="3DA1D314" w:rsidR="00DF5671" w:rsidRDefault="00781C75" w:rsidP="00DF5671">
            <w:r>
              <w:rPr>
                <w:rFonts w:ascii="Arial" w:eastAsia="Arial" w:hAnsi="Arial" w:cs="Arial"/>
                <w:sz w:val="16"/>
              </w:rPr>
              <w:t xml:space="preserve">We </w:t>
            </w:r>
            <w:r w:rsidR="006407C4">
              <w:rPr>
                <w:rFonts w:ascii="Arial" w:eastAsia="Arial" w:hAnsi="Arial" w:cs="Arial"/>
                <w:sz w:val="16"/>
              </w:rPr>
              <w:t xml:space="preserve">kindly </w:t>
            </w:r>
            <w:r>
              <w:rPr>
                <w:rFonts w:ascii="Arial" w:eastAsia="Arial" w:hAnsi="Arial" w:cs="Arial"/>
                <w:sz w:val="16"/>
              </w:rPr>
              <w:t xml:space="preserve">ask that </w:t>
            </w:r>
            <w:r w:rsidR="00DF5671">
              <w:rPr>
                <w:rFonts w:ascii="Arial" w:eastAsia="Arial" w:hAnsi="Arial" w:cs="Arial"/>
                <w:sz w:val="16"/>
              </w:rPr>
              <w:t xml:space="preserve">No food drinks or chewing gum to be allowed on or near the Inflatable.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13E407"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81FCA44" w14:textId="77777777" w:rsidR="00DF5671" w:rsidRDefault="00DF5671" w:rsidP="00DF5671">
            <w:pPr>
              <w:ind w:right="16"/>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9F77EF" w14:textId="77777777" w:rsidR="00DF5671" w:rsidRDefault="00DF5671" w:rsidP="00DF5671">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4EC8CE83" w14:textId="77777777" w:rsidR="00DF5671" w:rsidRDefault="00DF5671" w:rsidP="00DF5671">
            <w:pPr>
              <w:ind w:right="37"/>
              <w:jc w:val="center"/>
            </w:pPr>
            <w:r>
              <w:rPr>
                <w:rFonts w:ascii="Arial" w:eastAsia="Arial" w:hAnsi="Arial" w:cs="Arial"/>
                <w:sz w:val="16"/>
              </w:rPr>
              <w:t xml:space="preserve">None </w:t>
            </w:r>
          </w:p>
        </w:tc>
      </w:tr>
      <w:tr w:rsidR="00DF5671" w14:paraId="70FF6CAA"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13F79123" w14:textId="00DA408E"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1B87B945" w14:textId="77777777" w:rsidR="00DF5671" w:rsidRDefault="00DF5671" w:rsidP="00DF5671">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items </w:t>
            </w:r>
          </w:p>
        </w:tc>
        <w:tc>
          <w:tcPr>
            <w:tcW w:w="5242" w:type="dxa"/>
            <w:tcBorders>
              <w:top w:val="single" w:sz="4" w:space="0" w:color="000000"/>
              <w:left w:val="single" w:sz="4" w:space="0" w:color="000000"/>
              <w:bottom w:val="single" w:sz="4" w:space="0" w:color="000000"/>
              <w:right w:val="single" w:sz="4" w:space="0" w:color="000000"/>
            </w:tcBorders>
          </w:tcPr>
          <w:p w14:paraId="40DB3F78" w14:textId="7AA62398" w:rsidR="00DF5671" w:rsidRDefault="00781C75" w:rsidP="00DF5671">
            <w:r>
              <w:rPr>
                <w:rFonts w:ascii="Arial" w:eastAsia="Arial" w:hAnsi="Arial" w:cs="Arial"/>
                <w:sz w:val="16"/>
              </w:rPr>
              <w:t xml:space="preserve">We ask that </w:t>
            </w:r>
            <w:r w:rsidR="00DF5671">
              <w:rPr>
                <w:rFonts w:ascii="Arial" w:eastAsia="Arial" w:hAnsi="Arial" w:cs="Arial"/>
                <w:sz w:val="16"/>
              </w:rPr>
              <w:t xml:space="preserve">All shoes, glasses, jewellery, badges be removed before using this Inflatable. </w:t>
            </w:r>
            <w:r>
              <w:rPr>
                <w:rFonts w:ascii="Arial" w:eastAsia="Arial" w:hAnsi="Arial" w:cs="Arial"/>
                <w:sz w:val="16"/>
              </w:rPr>
              <w:t>This is for the safety of the users and equipment.</w:t>
            </w:r>
          </w:p>
          <w:p w14:paraId="361EA94C" w14:textId="77777777" w:rsidR="00DF5671" w:rsidRDefault="00DF5671" w:rsidP="00DF5671">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151A61F"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45EC11D"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2344D0"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1E1399C9" w14:textId="77777777" w:rsidR="00DF5671" w:rsidRDefault="00DF5671" w:rsidP="00DF5671">
            <w:pPr>
              <w:ind w:right="37"/>
              <w:jc w:val="center"/>
            </w:pPr>
            <w:r>
              <w:rPr>
                <w:rFonts w:ascii="Arial" w:eastAsia="Arial" w:hAnsi="Arial" w:cs="Arial"/>
                <w:sz w:val="16"/>
              </w:rPr>
              <w:t xml:space="preserve">None </w:t>
            </w:r>
          </w:p>
        </w:tc>
      </w:tr>
      <w:tr w:rsidR="00DF5671" w14:paraId="6871233F" w14:textId="77777777" w:rsidTr="00684674">
        <w:trPr>
          <w:trHeight w:val="221"/>
        </w:trPr>
        <w:tc>
          <w:tcPr>
            <w:tcW w:w="1276" w:type="dxa"/>
            <w:tcBorders>
              <w:top w:val="single" w:sz="4" w:space="0" w:color="000000"/>
              <w:left w:val="single" w:sz="4" w:space="0" w:color="000000"/>
              <w:bottom w:val="single" w:sz="4" w:space="0" w:color="000000"/>
              <w:right w:val="single" w:sz="4" w:space="0" w:color="000000"/>
            </w:tcBorders>
          </w:tcPr>
          <w:p w14:paraId="11F8B2E4" w14:textId="0D6B3051"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0CF3957F" w14:textId="77777777" w:rsidR="00DF5671" w:rsidRDefault="00DF5671" w:rsidP="00DF5671">
            <w:r>
              <w:rPr>
                <w:rFonts w:ascii="Arial" w:eastAsia="Arial" w:hAnsi="Arial" w:cs="Arial"/>
                <w:sz w:val="16"/>
              </w:rPr>
              <w:t xml:space="preserve">Danger of fire. </w:t>
            </w:r>
          </w:p>
        </w:tc>
        <w:tc>
          <w:tcPr>
            <w:tcW w:w="5242" w:type="dxa"/>
            <w:tcBorders>
              <w:top w:val="single" w:sz="4" w:space="0" w:color="000000"/>
              <w:left w:val="single" w:sz="4" w:space="0" w:color="000000"/>
              <w:bottom w:val="single" w:sz="4" w:space="0" w:color="000000"/>
              <w:right w:val="single" w:sz="4" w:space="0" w:color="000000"/>
            </w:tcBorders>
          </w:tcPr>
          <w:p w14:paraId="77BAD33E" w14:textId="3F99C7E9" w:rsidR="00DF5671" w:rsidRDefault="00781C75" w:rsidP="00DF5671">
            <w:r>
              <w:rPr>
                <w:rFonts w:ascii="Arial" w:eastAsia="Arial" w:hAnsi="Arial" w:cs="Arial"/>
                <w:sz w:val="16"/>
              </w:rPr>
              <w:t xml:space="preserve">We </w:t>
            </w:r>
            <w:r w:rsidR="006407C4">
              <w:rPr>
                <w:rFonts w:ascii="Arial" w:eastAsia="Arial" w:hAnsi="Arial" w:cs="Arial"/>
                <w:sz w:val="16"/>
              </w:rPr>
              <w:t xml:space="preserve">kindly </w:t>
            </w:r>
            <w:r>
              <w:rPr>
                <w:rFonts w:ascii="Arial" w:eastAsia="Arial" w:hAnsi="Arial" w:cs="Arial"/>
                <w:sz w:val="16"/>
              </w:rPr>
              <w:t xml:space="preserve">ask that </w:t>
            </w:r>
            <w:r w:rsidR="00DF5671">
              <w:rPr>
                <w:rFonts w:ascii="Arial" w:eastAsia="Arial" w:hAnsi="Arial" w:cs="Arial"/>
                <w:sz w:val="16"/>
              </w:rPr>
              <w:t>No smoking or barbecues near the Inflatable at any time</w:t>
            </w:r>
            <w:r>
              <w:rPr>
                <w:rFonts w:ascii="Arial" w:eastAsia="Arial" w:hAnsi="Arial" w:cs="Arial"/>
                <w:sz w:val="16"/>
              </w:rPr>
              <w:t xml:space="preserve"> for the safety of the users and </w:t>
            </w:r>
            <w:proofErr w:type="gramStart"/>
            <w:r>
              <w:rPr>
                <w:rFonts w:ascii="Arial" w:eastAsia="Arial" w:hAnsi="Arial" w:cs="Arial"/>
                <w:sz w:val="16"/>
              </w:rPr>
              <w:t>equipment.</w:t>
            </w:r>
            <w:r w:rsidR="00DF5671">
              <w:rPr>
                <w:rFonts w:ascii="Arial" w:eastAsia="Arial" w:hAnsi="Arial" w:cs="Arial"/>
                <w:sz w:val="16"/>
              </w:rPr>
              <w:t>.</w:t>
            </w:r>
            <w:proofErr w:type="gramEnd"/>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46F4DF"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E2CF8E3"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54E931"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5A82D6A3" w14:textId="77777777" w:rsidR="00DF5671" w:rsidRDefault="00DF5671" w:rsidP="00DF5671">
            <w:pPr>
              <w:ind w:right="21"/>
              <w:jc w:val="center"/>
            </w:pPr>
            <w:r>
              <w:rPr>
                <w:rFonts w:ascii="Arial" w:eastAsia="Arial" w:hAnsi="Arial" w:cs="Arial"/>
                <w:sz w:val="16"/>
              </w:rPr>
              <w:t xml:space="preserve">None </w:t>
            </w:r>
          </w:p>
        </w:tc>
      </w:tr>
      <w:tr w:rsidR="00DF5671" w14:paraId="4E1F5A1F" w14:textId="77777777" w:rsidTr="00684674">
        <w:trPr>
          <w:trHeight w:val="562"/>
        </w:trPr>
        <w:tc>
          <w:tcPr>
            <w:tcW w:w="1276" w:type="dxa"/>
            <w:tcBorders>
              <w:top w:val="single" w:sz="4" w:space="0" w:color="000000"/>
              <w:left w:val="single" w:sz="4" w:space="0" w:color="000000"/>
              <w:bottom w:val="single" w:sz="4" w:space="0" w:color="000000"/>
              <w:right w:val="single" w:sz="4" w:space="0" w:color="000000"/>
            </w:tcBorders>
          </w:tcPr>
          <w:p w14:paraId="576227A3" w14:textId="2129DFB8"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6B978CCD" w14:textId="77777777" w:rsidR="00DF5671" w:rsidRDefault="00DF5671" w:rsidP="00DF5671">
            <w:r>
              <w:rPr>
                <w:rFonts w:ascii="Arial" w:eastAsia="Arial" w:hAnsi="Arial" w:cs="Arial"/>
                <w:sz w:val="16"/>
              </w:rPr>
              <w:t xml:space="preserve">Danger of falling from height. </w:t>
            </w:r>
          </w:p>
        </w:tc>
        <w:tc>
          <w:tcPr>
            <w:tcW w:w="5242" w:type="dxa"/>
            <w:tcBorders>
              <w:top w:val="single" w:sz="4" w:space="0" w:color="000000"/>
              <w:left w:val="single" w:sz="4" w:space="0" w:color="000000"/>
              <w:bottom w:val="single" w:sz="4" w:space="0" w:color="000000"/>
              <w:right w:val="single" w:sz="4" w:space="0" w:color="000000"/>
            </w:tcBorders>
          </w:tcPr>
          <w:p w14:paraId="30018697" w14:textId="62E8E5BC" w:rsidR="00DF5671" w:rsidRDefault="00781C75" w:rsidP="00DF5671">
            <w:r>
              <w:rPr>
                <w:rFonts w:ascii="Arial" w:eastAsia="Arial" w:hAnsi="Arial" w:cs="Arial"/>
                <w:sz w:val="16"/>
              </w:rPr>
              <w:t xml:space="preserve">We </w:t>
            </w:r>
            <w:r w:rsidR="006407C4">
              <w:rPr>
                <w:rFonts w:ascii="Arial" w:eastAsia="Arial" w:hAnsi="Arial" w:cs="Arial"/>
                <w:sz w:val="16"/>
              </w:rPr>
              <w:t xml:space="preserve">Kindly </w:t>
            </w:r>
            <w:r>
              <w:rPr>
                <w:rFonts w:ascii="Arial" w:eastAsia="Arial" w:hAnsi="Arial" w:cs="Arial"/>
                <w:sz w:val="16"/>
              </w:rPr>
              <w:t xml:space="preserve">ask that users do not </w:t>
            </w:r>
            <w:r w:rsidR="00DF5671">
              <w:rPr>
                <w:rFonts w:ascii="Arial" w:eastAsia="Arial" w:hAnsi="Arial" w:cs="Arial"/>
                <w:sz w:val="16"/>
              </w:rPr>
              <w:t>Climb, hang</w:t>
            </w:r>
            <w:r>
              <w:rPr>
                <w:rFonts w:ascii="Arial" w:eastAsia="Arial" w:hAnsi="Arial" w:cs="Arial"/>
                <w:sz w:val="16"/>
              </w:rPr>
              <w:t xml:space="preserve"> </w:t>
            </w:r>
            <w:r w:rsidR="00DF5671">
              <w:rPr>
                <w:rFonts w:ascii="Arial" w:eastAsia="Arial" w:hAnsi="Arial" w:cs="Arial"/>
                <w:sz w:val="16"/>
              </w:rPr>
              <w:t xml:space="preserve">or sit on </w:t>
            </w:r>
            <w:r>
              <w:rPr>
                <w:rFonts w:ascii="Arial" w:eastAsia="Arial" w:hAnsi="Arial" w:cs="Arial"/>
                <w:sz w:val="16"/>
              </w:rPr>
              <w:t xml:space="preserve">the </w:t>
            </w:r>
            <w:r w:rsidR="00DF5671">
              <w:rPr>
                <w:rFonts w:ascii="Arial" w:eastAsia="Arial" w:hAnsi="Arial" w:cs="Arial"/>
                <w:sz w:val="16"/>
              </w:rPr>
              <w:t>walls</w:t>
            </w:r>
            <w:r>
              <w:rPr>
                <w:rFonts w:ascii="Arial" w:eastAsia="Arial" w:hAnsi="Arial" w:cs="Arial"/>
                <w:sz w:val="16"/>
              </w:rPr>
              <w:t xml:space="preserve">, </w:t>
            </w:r>
            <w:proofErr w:type="gramStart"/>
            <w:r>
              <w:rPr>
                <w:rFonts w:ascii="Arial" w:eastAsia="Arial" w:hAnsi="Arial" w:cs="Arial"/>
                <w:sz w:val="16"/>
              </w:rPr>
              <w:t>This</w:t>
            </w:r>
            <w:proofErr w:type="gramEnd"/>
            <w:r w:rsidR="00DF5671">
              <w:rPr>
                <w:rFonts w:ascii="Arial" w:eastAsia="Arial" w:hAnsi="Arial" w:cs="Arial"/>
                <w:sz w:val="16"/>
              </w:rPr>
              <w:t xml:space="preserve"> is DANGEROUS and must not be allowed at any time, </w:t>
            </w:r>
            <w:r w:rsidR="006407C4">
              <w:rPr>
                <w:rFonts w:ascii="Arial" w:eastAsia="Arial" w:hAnsi="Arial" w:cs="Arial"/>
                <w:sz w:val="16"/>
              </w:rPr>
              <w:t>This</w:t>
            </w:r>
            <w:r w:rsidR="00662290">
              <w:rPr>
                <w:rFonts w:ascii="Arial" w:eastAsia="Arial" w:hAnsi="Arial" w:cs="Arial"/>
                <w:sz w:val="16"/>
              </w:rPr>
              <w:t xml:space="preserve"> </w:t>
            </w:r>
            <w:r w:rsidR="006407C4">
              <w:rPr>
                <w:rFonts w:ascii="Arial" w:eastAsia="Arial" w:hAnsi="Arial" w:cs="Arial"/>
                <w:sz w:val="16"/>
              </w:rPr>
              <w:t>inflatable</w:t>
            </w:r>
            <w:r w:rsidR="00DF5671">
              <w:rPr>
                <w:rFonts w:ascii="Arial" w:eastAsia="Arial" w:hAnsi="Arial" w:cs="Arial"/>
                <w:sz w:val="16"/>
              </w:rPr>
              <w:t xml:space="preserve"> ha</w:t>
            </w:r>
            <w:r w:rsidR="006407C4">
              <w:rPr>
                <w:rFonts w:ascii="Arial" w:eastAsia="Arial" w:hAnsi="Arial" w:cs="Arial"/>
                <w:sz w:val="16"/>
              </w:rPr>
              <w:t>s</w:t>
            </w:r>
            <w:r w:rsidR="00DF5671">
              <w:rPr>
                <w:rFonts w:ascii="Arial" w:eastAsia="Arial" w:hAnsi="Arial" w:cs="Arial"/>
                <w:sz w:val="16"/>
              </w:rPr>
              <w:t xml:space="preserve"> </w:t>
            </w:r>
            <w:r w:rsidR="00BC1008">
              <w:rPr>
                <w:rFonts w:ascii="Arial" w:eastAsia="Arial" w:hAnsi="Arial" w:cs="Arial"/>
                <w:sz w:val="16"/>
              </w:rPr>
              <w:t xml:space="preserve">low </w:t>
            </w:r>
            <w:r w:rsidR="00DF5671">
              <w:rPr>
                <w:rFonts w:ascii="Arial" w:eastAsia="Arial" w:hAnsi="Arial" w:cs="Arial"/>
                <w:sz w:val="16"/>
              </w:rPr>
              <w:t xml:space="preserve">walls, this rule is exceptionally important when the inflatable is erected on hard surfaces.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5951AE8"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4361E23" w14:textId="77777777" w:rsidR="00DF5671" w:rsidRDefault="00DF5671" w:rsidP="00DF5671">
            <w:pPr>
              <w:ind w:right="16"/>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2ECEC0" w14:textId="77777777" w:rsidR="00DF5671" w:rsidRDefault="00DF5671" w:rsidP="00DF5671">
            <w:pPr>
              <w:ind w:right="21"/>
              <w:jc w:val="center"/>
            </w:pPr>
            <w:r>
              <w:rPr>
                <w:rFonts w:ascii="Arial" w:eastAsia="Arial" w:hAnsi="Arial" w:cs="Arial"/>
                <w:sz w:val="16"/>
              </w:rPr>
              <w:t xml:space="preserve">3 </w:t>
            </w:r>
          </w:p>
        </w:tc>
        <w:tc>
          <w:tcPr>
            <w:tcW w:w="4253" w:type="dxa"/>
            <w:tcBorders>
              <w:top w:val="single" w:sz="4" w:space="0" w:color="000000"/>
              <w:left w:val="single" w:sz="4" w:space="0" w:color="000000"/>
              <w:bottom w:val="single" w:sz="4" w:space="0" w:color="000000"/>
              <w:right w:val="single" w:sz="4" w:space="0" w:color="000000"/>
            </w:tcBorders>
          </w:tcPr>
          <w:p w14:paraId="3DBE71C5" w14:textId="77777777" w:rsidR="00DF5671" w:rsidRDefault="00DF5671" w:rsidP="00DF5671">
            <w:pPr>
              <w:ind w:right="37"/>
              <w:jc w:val="center"/>
            </w:pPr>
            <w:r>
              <w:rPr>
                <w:rFonts w:ascii="Arial" w:eastAsia="Arial" w:hAnsi="Arial" w:cs="Arial"/>
                <w:sz w:val="16"/>
              </w:rPr>
              <w:t xml:space="preserve">None </w:t>
            </w:r>
          </w:p>
        </w:tc>
      </w:tr>
      <w:tr w:rsidR="00DF5671" w14:paraId="262EFB5D"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23D14303" w14:textId="48A174F3"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2E048536" w14:textId="77777777" w:rsidR="00DF5671" w:rsidRDefault="00DF5671" w:rsidP="00DF5671">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&amp; spectators. </w:t>
            </w:r>
          </w:p>
        </w:tc>
        <w:tc>
          <w:tcPr>
            <w:tcW w:w="5242" w:type="dxa"/>
            <w:tcBorders>
              <w:top w:val="single" w:sz="4" w:space="0" w:color="000000"/>
              <w:left w:val="single" w:sz="4" w:space="0" w:color="000000"/>
              <w:bottom w:val="single" w:sz="4" w:space="0" w:color="000000"/>
              <w:right w:val="single" w:sz="4" w:space="0" w:color="000000"/>
            </w:tcBorders>
          </w:tcPr>
          <w:p w14:paraId="7E772827" w14:textId="35C64BF9" w:rsidR="00DF5671" w:rsidRDefault="00781C75" w:rsidP="00DF5671">
            <w:r>
              <w:rPr>
                <w:rFonts w:ascii="Arial" w:eastAsia="Arial" w:hAnsi="Arial" w:cs="Arial"/>
                <w:sz w:val="16"/>
              </w:rPr>
              <w:t xml:space="preserve">We please ask that </w:t>
            </w:r>
            <w:r w:rsidR="00DF5671">
              <w:rPr>
                <w:rFonts w:ascii="Arial" w:eastAsia="Arial" w:hAnsi="Arial" w:cs="Arial"/>
                <w:sz w:val="16"/>
              </w:rPr>
              <w:t xml:space="preserve">area surrounding the Inflatable is not overcrowded.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4C6192" w14:textId="77777777" w:rsidR="00DF5671" w:rsidRDefault="00DF5671" w:rsidP="00DF5671">
            <w:pPr>
              <w:ind w:right="11"/>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947EC30" w14:textId="77777777" w:rsidR="00DF5671" w:rsidRDefault="00DF5671" w:rsidP="00DF5671">
            <w:pPr>
              <w:ind w:right="16"/>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3CD896" w14:textId="3B1D1950" w:rsidR="00DF5671" w:rsidRPr="009167FC" w:rsidRDefault="00DF5671" w:rsidP="00DF5671">
            <w:pPr>
              <w:ind w:right="21"/>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tcPr>
          <w:p w14:paraId="344DC297" w14:textId="77777777" w:rsidR="00DF5671" w:rsidRDefault="00DF5671" w:rsidP="00DF5671">
            <w:pPr>
              <w:ind w:right="37"/>
              <w:jc w:val="center"/>
            </w:pPr>
            <w:r>
              <w:rPr>
                <w:rFonts w:ascii="Arial" w:eastAsia="Arial" w:hAnsi="Arial" w:cs="Arial"/>
                <w:sz w:val="16"/>
              </w:rPr>
              <w:t xml:space="preserve">None </w:t>
            </w:r>
          </w:p>
        </w:tc>
      </w:tr>
      <w:tr w:rsidR="00DF5671" w14:paraId="3F9BE298" w14:textId="77777777" w:rsidTr="00684674">
        <w:trPr>
          <w:trHeight w:val="514"/>
        </w:trPr>
        <w:tc>
          <w:tcPr>
            <w:tcW w:w="1276" w:type="dxa"/>
            <w:tcBorders>
              <w:top w:val="single" w:sz="4" w:space="0" w:color="000000"/>
              <w:left w:val="single" w:sz="4" w:space="0" w:color="000000"/>
              <w:bottom w:val="single" w:sz="4" w:space="0" w:color="000000"/>
              <w:right w:val="single" w:sz="4" w:space="0" w:color="000000"/>
            </w:tcBorders>
          </w:tcPr>
          <w:p w14:paraId="736DF6D3" w14:textId="13EC9C40"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5CA2E6E6" w14:textId="77777777" w:rsidR="00DF5671" w:rsidRDefault="00DF5671" w:rsidP="00DF5671">
            <w:r>
              <w:rPr>
                <w:rFonts w:ascii="Arial" w:eastAsia="Arial" w:hAnsi="Arial" w:cs="Arial"/>
                <w:sz w:val="16"/>
              </w:rPr>
              <w:t xml:space="preserve">Over enthusiastic participants </w:t>
            </w:r>
          </w:p>
        </w:tc>
        <w:tc>
          <w:tcPr>
            <w:tcW w:w="5242" w:type="dxa"/>
            <w:tcBorders>
              <w:top w:val="single" w:sz="4" w:space="0" w:color="000000"/>
              <w:left w:val="single" w:sz="4" w:space="0" w:color="000000"/>
              <w:bottom w:val="single" w:sz="4" w:space="0" w:color="000000"/>
              <w:right w:val="single" w:sz="4" w:space="0" w:color="000000"/>
            </w:tcBorders>
          </w:tcPr>
          <w:p w14:paraId="7080F545" w14:textId="6FB000F7" w:rsidR="00DF5671" w:rsidRDefault="001608C8" w:rsidP="00DF5671">
            <w:r>
              <w:rPr>
                <w:rFonts w:ascii="Arial" w:eastAsia="Arial" w:hAnsi="Arial" w:cs="Arial"/>
                <w:sz w:val="16"/>
              </w:rPr>
              <w:t xml:space="preserve">We recommend that </w:t>
            </w:r>
            <w:r w:rsidR="00DF5671">
              <w:rPr>
                <w:rFonts w:ascii="Arial" w:eastAsia="Arial" w:hAnsi="Arial" w:cs="Arial"/>
                <w:sz w:val="16"/>
              </w:rPr>
              <w:t>Responsible person</w:t>
            </w:r>
            <w:r>
              <w:rPr>
                <w:rFonts w:ascii="Arial" w:eastAsia="Arial" w:hAnsi="Arial" w:cs="Arial"/>
                <w:sz w:val="16"/>
              </w:rPr>
              <w:t>s</w:t>
            </w:r>
            <w:r w:rsidR="00DF5671">
              <w:rPr>
                <w:rFonts w:ascii="Arial" w:eastAsia="Arial" w:hAnsi="Arial" w:cs="Arial"/>
                <w:sz w:val="16"/>
              </w:rPr>
              <w:t xml:space="preserve"> </w:t>
            </w:r>
            <w:r w:rsidR="00662290">
              <w:rPr>
                <w:rFonts w:ascii="Arial" w:eastAsia="Arial" w:hAnsi="Arial" w:cs="Arial"/>
                <w:sz w:val="16"/>
              </w:rPr>
              <w:t xml:space="preserve">always </w:t>
            </w:r>
            <w:r>
              <w:rPr>
                <w:rFonts w:ascii="Arial" w:eastAsia="Arial" w:hAnsi="Arial" w:cs="Arial"/>
                <w:sz w:val="16"/>
              </w:rPr>
              <w:t xml:space="preserve">keep look over the equipment </w:t>
            </w:r>
            <w:proofErr w:type="gramStart"/>
            <w:r w:rsidR="00662290">
              <w:rPr>
                <w:rFonts w:ascii="Arial" w:eastAsia="Arial" w:hAnsi="Arial" w:cs="Arial"/>
                <w:sz w:val="16"/>
              </w:rPr>
              <w:t>supervising</w:t>
            </w:r>
            <w:r>
              <w:rPr>
                <w:rFonts w:ascii="Arial" w:eastAsia="Arial" w:hAnsi="Arial" w:cs="Arial"/>
                <w:sz w:val="16"/>
              </w:rPr>
              <w:t xml:space="preserve"> participants at all times</w:t>
            </w:r>
            <w:proofErr w:type="gramEnd"/>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4E519A" w14:textId="77777777" w:rsidR="00DF5671" w:rsidRDefault="00DF5671" w:rsidP="00DF5671">
            <w:pPr>
              <w:ind w:right="11"/>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D9D4C66"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688BB85" w14:textId="20934FB8"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568ECEAF" w14:textId="77777777" w:rsidR="00DF5671" w:rsidRDefault="00DF5671" w:rsidP="00DF5671">
            <w:pPr>
              <w:jc w:val="center"/>
            </w:pPr>
            <w:r>
              <w:rPr>
                <w:rFonts w:ascii="Arial" w:eastAsia="Arial" w:hAnsi="Arial" w:cs="Arial"/>
                <w:sz w:val="16"/>
              </w:rPr>
              <w:t xml:space="preserve">In the event of large numbers of participants trained operators will be supplied with the inflatable to aid with large numbers. </w:t>
            </w:r>
          </w:p>
        </w:tc>
      </w:tr>
      <w:tr w:rsidR="00DF5671" w14:paraId="41C28E2C"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5A50C4F2" w14:textId="7BDC3076"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67A06F0C" w14:textId="77777777" w:rsidR="00DF5671" w:rsidRDefault="00DF5671" w:rsidP="00DF5671">
            <w:pPr>
              <w:jc w:val="both"/>
            </w:pPr>
            <w:r>
              <w:rPr>
                <w:rFonts w:ascii="Arial" w:eastAsia="Arial" w:hAnsi="Arial" w:cs="Arial"/>
                <w:sz w:val="16"/>
              </w:rPr>
              <w:t xml:space="preserve">Injury through lack of inflatable pressure or suffocation. </w:t>
            </w:r>
          </w:p>
        </w:tc>
        <w:tc>
          <w:tcPr>
            <w:tcW w:w="5242" w:type="dxa"/>
            <w:tcBorders>
              <w:top w:val="single" w:sz="4" w:space="0" w:color="000000"/>
              <w:left w:val="single" w:sz="4" w:space="0" w:color="000000"/>
              <w:bottom w:val="single" w:sz="4" w:space="0" w:color="000000"/>
              <w:right w:val="single" w:sz="4" w:space="0" w:color="000000"/>
            </w:tcBorders>
          </w:tcPr>
          <w:p w14:paraId="409AF5A9" w14:textId="54662EC2" w:rsidR="00DF5671" w:rsidRDefault="001608C8" w:rsidP="00DF5671">
            <w:r>
              <w:rPr>
                <w:rFonts w:ascii="Arial" w:eastAsia="Arial" w:hAnsi="Arial" w:cs="Arial"/>
                <w:sz w:val="16"/>
              </w:rPr>
              <w:t xml:space="preserve">We ask that nobody enters the </w:t>
            </w:r>
            <w:r w:rsidR="00DF5671">
              <w:rPr>
                <w:rFonts w:ascii="Arial" w:eastAsia="Arial" w:hAnsi="Arial" w:cs="Arial"/>
                <w:sz w:val="16"/>
              </w:rPr>
              <w:t xml:space="preserve">Inflatable during inflation or deflation as this can be EXTREMELY DANGEROUS.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3CF1BA8"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B64A58C" w14:textId="77777777"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F2F911A" w14:textId="77777777"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EDE507C" w14:textId="77777777" w:rsidR="00DF5671" w:rsidRDefault="00DF5671" w:rsidP="00DF5671">
            <w:pPr>
              <w:ind w:right="37"/>
              <w:jc w:val="center"/>
            </w:pPr>
            <w:r>
              <w:rPr>
                <w:rFonts w:ascii="Arial" w:eastAsia="Arial" w:hAnsi="Arial" w:cs="Arial"/>
                <w:sz w:val="16"/>
              </w:rPr>
              <w:t xml:space="preserve">None </w:t>
            </w:r>
          </w:p>
        </w:tc>
      </w:tr>
      <w:tr w:rsidR="00DF5671" w14:paraId="59F0F209" w14:textId="77777777" w:rsidTr="00684674">
        <w:trPr>
          <w:trHeight w:val="744"/>
        </w:trPr>
        <w:tc>
          <w:tcPr>
            <w:tcW w:w="1276" w:type="dxa"/>
            <w:tcBorders>
              <w:top w:val="single" w:sz="4" w:space="0" w:color="000000"/>
              <w:left w:val="single" w:sz="4" w:space="0" w:color="000000"/>
              <w:bottom w:val="single" w:sz="4" w:space="0" w:color="000000"/>
              <w:right w:val="single" w:sz="4" w:space="0" w:color="000000"/>
            </w:tcBorders>
          </w:tcPr>
          <w:p w14:paraId="5FD501C1" w14:textId="1F2DED92"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09B125CE" w14:textId="77777777" w:rsidR="00DF5671" w:rsidRDefault="00DF5671" w:rsidP="00DF5671">
            <w:r>
              <w:rPr>
                <w:rFonts w:ascii="Arial" w:eastAsia="Arial" w:hAnsi="Arial" w:cs="Arial"/>
                <w:sz w:val="16"/>
              </w:rPr>
              <w:t xml:space="preserve">Injury through insecure anchorage. </w:t>
            </w:r>
          </w:p>
        </w:tc>
        <w:tc>
          <w:tcPr>
            <w:tcW w:w="5242" w:type="dxa"/>
            <w:tcBorders>
              <w:top w:val="single" w:sz="4" w:space="0" w:color="000000"/>
              <w:left w:val="single" w:sz="4" w:space="0" w:color="000000"/>
              <w:bottom w:val="single" w:sz="4" w:space="0" w:color="000000"/>
              <w:right w:val="single" w:sz="4" w:space="0" w:color="000000"/>
            </w:tcBorders>
          </w:tcPr>
          <w:p w14:paraId="6C03F765" w14:textId="27F9755F" w:rsidR="00DF5671" w:rsidRDefault="001608C8" w:rsidP="00DF5671">
            <w:r>
              <w:rPr>
                <w:rFonts w:ascii="Arial" w:eastAsia="Arial" w:hAnsi="Arial" w:cs="Arial"/>
                <w:sz w:val="16"/>
              </w:rPr>
              <w:t xml:space="preserve">We request that you </w:t>
            </w:r>
            <w:r w:rsidR="00DF5671">
              <w:rPr>
                <w:rFonts w:ascii="Arial" w:eastAsia="Arial" w:hAnsi="Arial" w:cs="Arial"/>
                <w:sz w:val="16"/>
              </w:rPr>
              <w:t xml:space="preserve">Never use this unit without proper anchorage in place, </w:t>
            </w:r>
            <w:proofErr w:type="gramStart"/>
            <w:r w:rsidR="00DF5671">
              <w:rPr>
                <w:rFonts w:ascii="Arial" w:eastAsia="Arial" w:hAnsi="Arial" w:cs="Arial"/>
                <w:sz w:val="16"/>
              </w:rPr>
              <w:t>It</w:t>
            </w:r>
            <w:proofErr w:type="gramEnd"/>
            <w:r w:rsidR="00DF5671">
              <w:rPr>
                <w:rFonts w:ascii="Arial" w:eastAsia="Arial" w:hAnsi="Arial" w:cs="Arial"/>
                <w:sz w:val="16"/>
              </w:rPr>
              <w:t xml:space="preserve"> may be blown over in certain wind conditions, If the inflatable unit is not anchored correctly please ensure you tell the erection team before they leave as we keep a tight schedule and may not be able to return immediately.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F36DA4B"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6617226"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64DBDF"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4F53B91A" w14:textId="77777777" w:rsidR="00DF5671" w:rsidRDefault="00DF5671" w:rsidP="00DF5671">
            <w:pPr>
              <w:ind w:right="37"/>
              <w:jc w:val="center"/>
            </w:pPr>
            <w:r>
              <w:rPr>
                <w:rFonts w:ascii="Arial" w:eastAsia="Arial" w:hAnsi="Arial" w:cs="Arial"/>
                <w:sz w:val="16"/>
              </w:rPr>
              <w:t xml:space="preserve">None </w:t>
            </w:r>
          </w:p>
        </w:tc>
      </w:tr>
      <w:tr w:rsidR="00DF5671" w14:paraId="6CE93E79" w14:textId="77777777" w:rsidTr="00684674">
        <w:trPr>
          <w:trHeight w:val="432"/>
        </w:trPr>
        <w:tc>
          <w:tcPr>
            <w:tcW w:w="1276" w:type="dxa"/>
            <w:tcBorders>
              <w:top w:val="single" w:sz="4" w:space="0" w:color="000000"/>
              <w:left w:val="single" w:sz="4" w:space="0" w:color="000000"/>
              <w:bottom w:val="single" w:sz="4" w:space="0" w:color="000000"/>
              <w:right w:val="single" w:sz="4" w:space="0" w:color="000000"/>
            </w:tcBorders>
          </w:tcPr>
          <w:p w14:paraId="6CF1FE0E" w14:textId="4E7F94D3"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1AAC5999" w14:textId="77777777" w:rsidR="00DF5671" w:rsidRDefault="00DF5671" w:rsidP="00DF5671">
            <w:r>
              <w:rPr>
                <w:rFonts w:ascii="Arial" w:eastAsia="Arial" w:hAnsi="Arial" w:cs="Arial"/>
                <w:sz w:val="16"/>
              </w:rPr>
              <w:t xml:space="preserve">Jumping over unit </w:t>
            </w:r>
          </w:p>
        </w:tc>
        <w:tc>
          <w:tcPr>
            <w:tcW w:w="5242" w:type="dxa"/>
            <w:tcBorders>
              <w:top w:val="single" w:sz="4" w:space="0" w:color="000000"/>
              <w:left w:val="single" w:sz="4" w:space="0" w:color="000000"/>
              <w:bottom w:val="single" w:sz="4" w:space="0" w:color="000000"/>
              <w:right w:val="single" w:sz="4" w:space="0" w:color="000000"/>
            </w:tcBorders>
          </w:tcPr>
          <w:p w14:paraId="60F5F575" w14:textId="7EB5B9CD" w:rsidR="00DF5671" w:rsidRDefault="006407C4" w:rsidP="00DF5671">
            <w:pPr>
              <w:spacing w:after="14"/>
            </w:pPr>
            <w:r>
              <w:rPr>
                <w:rFonts w:ascii="Arial" w:eastAsia="Arial" w:hAnsi="Arial" w:cs="Arial"/>
                <w:sz w:val="16"/>
              </w:rPr>
              <w:t xml:space="preserve">We ask that </w:t>
            </w:r>
            <w:r w:rsidR="00DF5671">
              <w:rPr>
                <w:rFonts w:ascii="Arial" w:eastAsia="Arial" w:hAnsi="Arial" w:cs="Arial"/>
                <w:sz w:val="16"/>
              </w:rPr>
              <w:t>Responsible person</w:t>
            </w:r>
            <w:r>
              <w:rPr>
                <w:rFonts w:ascii="Arial" w:eastAsia="Arial" w:hAnsi="Arial" w:cs="Arial"/>
                <w:sz w:val="16"/>
              </w:rPr>
              <w:t xml:space="preserve">s is </w:t>
            </w:r>
            <w:r w:rsidR="00662290">
              <w:rPr>
                <w:rFonts w:ascii="Arial" w:eastAsia="Arial" w:hAnsi="Arial" w:cs="Arial"/>
                <w:sz w:val="16"/>
              </w:rPr>
              <w:t>always supervising</w:t>
            </w:r>
            <w:r>
              <w:rPr>
                <w:rFonts w:ascii="Arial" w:eastAsia="Arial" w:hAnsi="Arial" w:cs="Arial"/>
                <w:sz w:val="16"/>
              </w:rPr>
              <w:t xml:space="preserve"> the</w:t>
            </w:r>
          </w:p>
          <w:p w14:paraId="56D67028" w14:textId="7E3AD15D" w:rsidR="00DF5671" w:rsidRDefault="00DF5671" w:rsidP="00DF5671">
            <w:r>
              <w:rPr>
                <w:rFonts w:ascii="Arial" w:eastAsia="Arial" w:hAnsi="Arial" w:cs="Arial"/>
                <w:sz w:val="16"/>
              </w:rPr>
              <w:t xml:space="preserve">Entry/exit to use piece of equipment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998286"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B314045"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7B7EFE" w14:textId="77777777" w:rsidR="00DF5671" w:rsidRDefault="00DF5671" w:rsidP="00DF5671">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0BC3ADA5" w14:textId="77777777" w:rsidR="00DF5671" w:rsidRDefault="00DF5671" w:rsidP="00DF5671">
            <w:pPr>
              <w:jc w:val="center"/>
            </w:pPr>
            <w:r>
              <w:rPr>
                <w:rFonts w:ascii="Arial" w:eastAsia="Arial" w:hAnsi="Arial" w:cs="Arial"/>
                <w:sz w:val="16"/>
              </w:rPr>
              <w:t xml:space="preserve">In the event of large </w:t>
            </w:r>
            <w:proofErr w:type="gramStart"/>
            <w:r>
              <w:rPr>
                <w:rFonts w:ascii="Arial" w:eastAsia="Arial" w:hAnsi="Arial" w:cs="Arial"/>
                <w:sz w:val="16"/>
              </w:rPr>
              <w:t>numbers</w:t>
            </w:r>
            <w:proofErr w:type="gramEnd"/>
            <w:r>
              <w:rPr>
                <w:rFonts w:ascii="Arial" w:eastAsia="Arial" w:hAnsi="Arial" w:cs="Arial"/>
                <w:sz w:val="16"/>
              </w:rPr>
              <w:t xml:space="preserve"> participants are controlled on and off of the pitch by member of staff from the company. </w:t>
            </w:r>
          </w:p>
        </w:tc>
      </w:tr>
      <w:tr w:rsidR="00DF5671" w14:paraId="19E62F26" w14:textId="77777777" w:rsidTr="00684674">
        <w:trPr>
          <w:trHeight w:val="562"/>
        </w:trPr>
        <w:tc>
          <w:tcPr>
            <w:tcW w:w="1276" w:type="dxa"/>
            <w:tcBorders>
              <w:top w:val="single" w:sz="4" w:space="0" w:color="000000"/>
              <w:left w:val="single" w:sz="4" w:space="0" w:color="000000"/>
              <w:bottom w:val="single" w:sz="4" w:space="0" w:color="000000"/>
              <w:right w:val="single" w:sz="4" w:space="0" w:color="000000"/>
            </w:tcBorders>
          </w:tcPr>
          <w:p w14:paraId="4B0E9640" w14:textId="01AD1E6D" w:rsidR="00DF5671" w:rsidRDefault="00C34467" w:rsidP="00DF5671">
            <w:r>
              <w:rPr>
                <w:rFonts w:ascii="Arial" w:eastAsia="Arial" w:hAnsi="Arial" w:cs="Arial"/>
                <w:sz w:val="16"/>
              </w:rPr>
              <w:lastRenderedPageBreak/>
              <w:t>Climbing wall</w:t>
            </w:r>
          </w:p>
        </w:tc>
        <w:tc>
          <w:tcPr>
            <w:tcW w:w="2126" w:type="dxa"/>
            <w:tcBorders>
              <w:top w:val="single" w:sz="4" w:space="0" w:color="000000"/>
              <w:left w:val="single" w:sz="4" w:space="0" w:color="000000"/>
              <w:bottom w:val="single" w:sz="4" w:space="0" w:color="000000"/>
              <w:right w:val="single" w:sz="4" w:space="0" w:color="000000"/>
            </w:tcBorders>
          </w:tcPr>
          <w:p w14:paraId="09A6FD7B" w14:textId="77777777" w:rsidR="00DF5671" w:rsidRDefault="00DF5671" w:rsidP="00DF5671">
            <w:r>
              <w:rPr>
                <w:rFonts w:ascii="Arial" w:eastAsia="Arial" w:hAnsi="Arial" w:cs="Arial"/>
                <w:sz w:val="16"/>
              </w:rPr>
              <w:t xml:space="preserve">Danger of unnecessary injury. </w:t>
            </w:r>
          </w:p>
        </w:tc>
        <w:tc>
          <w:tcPr>
            <w:tcW w:w="5242" w:type="dxa"/>
            <w:tcBorders>
              <w:top w:val="single" w:sz="4" w:space="0" w:color="000000"/>
              <w:left w:val="single" w:sz="4" w:space="0" w:color="000000"/>
              <w:bottom w:val="single" w:sz="4" w:space="0" w:color="000000"/>
              <w:right w:val="single" w:sz="4" w:space="0" w:color="000000"/>
            </w:tcBorders>
          </w:tcPr>
          <w:p w14:paraId="6656FE32" w14:textId="464B32AD" w:rsidR="00DF5671" w:rsidRDefault="001608C8" w:rsidP="00DF5671">
            <w:r>
              <w:rPr>
                <w:rFonts w:ascii="Arial" w:eastAsia="Arial" w:hAnsi="Arial" w:cs="Arial"/>
                <w:sz w:val="16"/>
              </w:rPr>
              <w:t>We ask all participants check</w:t>
            </w:r>
            <w:r w:rsidR="00DF5671">
              <w:rPr>
                <w:rFonts w:ascii="Arial" w:eastAsia="Arial" w:hAnsi="Arial" w:cs="Arial"/>
                <w:sz w:val="16"/>
              </w:rPr>
              <w:t xml:space="preserve"> that no</w:t>
            </w:r>
            <w:r w:rsidR="006407C4">
              <w:rPr>
                <w:rFonts w:ascii="Arial" w:eastAsia="Arial" w:hAnsi="Arial" w:cs="Arial"/>
                <w:sz w:val="16"/>
              </w:rPr>
              <w:t>body</w:t>
            </w:r>
            <w:r w:rsidR="00DF5671">
              <w:rPr>
                <w:rFonts w:ascii="Arial" w:eastAsia="Arial" w:hAnsi="Arial" w:cs="Arial"/>
                <w:sz w:val="16"/>
              </w:rPr>
              <w:t xml:space="preserve"> with a history of back or neck problems or who suffers from a heart complaint uses the Inflatable or anyone who is feeling unwell or suffering the effects of alcohol or drugs &amp; Pregnant women may NOT use any equipment at </w:t>
            </w:r>
            <w:proofErr w:type="spellStart"/>
            <w:r w:rsidR="00DF5671">
              <w:rPr>
                <w:rFonts w:ascii="Arial" w:eastAsia="Arial" w:hAnsi="Arial" w:cs="Arial"/>
                <w:sz w:val="16"/>
              </w:rPr>
              <w:t>anytime</w:t>
            </w:r>
            <w:proofErr w:type="spellEnd"/>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62ABF1"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E6B05FC"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AD14853"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09D05F56" w14:textId="77777777" w:rsidR="00DF5671" w:rsidRDefault="00DF5671" w:rsidP="00DF5671">
            <w:pPr>
              <w:ind w:right="37"/>
              <w:jc w:val="center"/>
            </w:pPr>
            <w:r>
              <w:rPr>
                <w:rFonts w:ascii="Arial" w:eastAsia="Arial" w:hAnsi="Arial" w:cs="Arial"/>
                <w:sz w:val="16"/>
              </w:rPr>
              <w:t xml:space="preserve">None </w:t>
            </w:r>
          </w:p>
        </w:tc>
      </w:tr>
      <w:tr w:rsidR="00DF5671" w14:paraId="4E34EB52" w14:textId="77777777" w:rsidTr="00684674">
        <w:trPr>
          <w:trHeight w:val="221"/>
        </w:trPr>
        <w:tc>
          <w:tcPr>
            <w:tcW w:w="1276" w:type="dxa"/>
            <w:tcBorders>
              <w:top w:val="single" w:sz="4" w:space="0" w:color="000000"/>
              <w:left w:val="single" w:sz="4" w:space="0" w:color="000000"/>
              <w:bottom w:val="single" w:sz="4" w:space="0" w:color="000000"/>
              <w:right w:val="single" w:sz="4" w:space="0" w:color="000000"/>
            </w:tcBorders>
          </w:tcPr>
          <w:p w14:paraId="2EAB9488" w14:textId="44E7EA61"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076DE313" w14:textId="684AE32B" w:rsidR="00DF5671" w:rsidRDefault="00DF5671" w:rsidP="00DF5671">
            <w:r>
              <w:rPr>
                <w:rFonts w:ascii="Arial" w:eastAsia="Arial" w:hAnsi="Arial" w:cs="Arial"/>
                <w:sz w:val="16"/>
              </w:rPr>
              <w:t xml:space="preserve">Overloading or </w:t>
            </w:r>
            <w:r w:rsidR="00662290">
              <w:rPr>
                <w:rFonts w:ascii="Arial" w:eastAsia="Arial" w:hAnsi="Arial" w:cs="Arial"/>
                <w:sz w:val="16"/>
              </w:rPr>
              <w:t>tipping</w:t>
            </w:r>
            <w:r>
              <w:rPr>
                <w:rFonts w:ascii="Arial" w:eastAsia="Arial" w:hAnsi="Arial" w:cs="Arial"/>
                <w:sz w:val="16"/>
              </w:rPr>
              <w:t xml:space="preserve"> over. </w:t>
            </w:r>
          </w:p>
        </w:tc>
        <w:tc>
          <w:tcPr>
            <w:tcW w:w="5242" w:type="dxa"/>
            <w:tcBorders>
              <w:top w:val="single" w:sz="4" w:space="0" w:color="000000"/>
              <w:left w:val="single" w:sz="4" w:space="0" w:color="000000"/>
              <w:bottom w:val="single" w:sz="4" w:space="0" w:color="000000"/>
              <w:right w:val="single" w:sz="4" w:space="0" w:color="000000"/>
            </w:tcBorders>
          </w:tcPr>
          <w:p w14:paraId="1DAD1630" w14:textId="07842A4F" w:rsidR="00DF5671" w:rsidRDefault="001608C8" w:rsidP="00DF5671">
            <w:r>
              <w:rPr>
                <w:rFonts w:ascii="Arial" w:eastAsia="Arial" w:hAnsi="Arial" w:cs="Arial"/>
                <w:sz w:val="16"/>
              </w:rPr>
              <w:t xml:space="preserve">We ask for the safety of the individuals using the equipment that </w:t>
            </w:r>
            <w:r w:rsidR="00DF5671">
              <w:rPr>
                <w:rFonts w:ascii="Arial" w:eastAsia="Arial" w:hAnsi="Arial" w:cs="Arial"/>
                <w:sz w:val="16"/>
              </w:rPr>
              <w:t xml:space="preserve">No user weighing over </w:t>
            </w:r>
            <w:r w:rsidR="001D1F65">
              <w:rPr>
                <w:rFonts w:ascii="Arial" w:eastAsia="Arial" w:hAnsi="Arial" w:cs="Arial"/>
                <w:sz w:val="16"/>
              </w:rPr>
              <w:t>102</w:t>
            </w:r>
            <w:r w:rsidR="00DF5671">
              <w:rPr>
                <w:rFonts w:ascii="Arial" w:eastAsia="Arial" w:hAnsi="Arial" w:cs="Arial"/>
                <w:sz w:val="16"/>
              </w:rPr>
              <w:t>kg or 1</w:t>
            </w:r>
            <w:r w:rsidR="001D1F65">
              <w:rPr>
                <w:rFonts w:ascii="Arial" w:eastAsia="Arial" w:hAnsi="Arial" w:cs="Arial"/>
                <w:sz w:val="16"/>
              </w:rPr>
              <w:t>6</w:t>
            </w:r>
            <w:r w:rsidR="00DF5671">
              <w:rPr>
                <w:rFonts w:ascii="Arial" w:eastAsia="Arial" w:hAnsi="Arial" w:cs="Arial"/>
                <w:sz w:val="16"/>
              </w:rPr>
              <w:t xml:space="preserve"> stone is permitted to us the equipment at any time.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38F17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793A397"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F7B764"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2B434182" w14:textId="77777777" w:rsidR="00DF5671" w:rsidRDefault="00DF5671" w:rsidP="00DF5671">
            <w:pPr>
              <w:ind w:right="37"/>
              <w:jc w:val="center"/>
            </w:pPr>
            <w:r>
              <w:rPr>
                <w:rFonts w:ascii="Arial" w:eastAsia="Arial" w:hAnsi="Arial" w:cs="Arial"/>
                <w:sz w:val="16"/>
              </w:rPr>
              <w:t xml:space="preserve">None </w:t>
            </w:r>
          </w:p>
        </w:tc>
      </w:tr>
      <w:tr w:rsidR="00DF5671" w14:paraId="7D173E0C" w14:textId="77777777" w:rsidTr="00684674">
        <w:trPr>
          <w:trHeight w:val="432"/>
        </w:trPr>
        <w:tc>
          <w:tcPr>
            <w:tcW w:w="1276" w:type="dxa"/>
            <w:tcBorders>
              <w:top w:val="single" w:sz="4" w:space="0" w:color="000000"/>
              <w:left w:val="single" w:sz="4" w:space="0" w:color="000000"/>
              <w:bottom w:val="single" w:sz="4" w:space="0" w:color="000000"/>
              <w:right w:val="single" w:sz="4" w:space="0" w:color="000000"/>
            </w:tcBorders>
          </w:tcPr>
          <w:p w14:paraId="5F34937C" w14:textId="6DD53331"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7F0AEF0F" w14:textId="77777777" w:rsidR="00DF5671" w:rsidRDefault="00DF5671" w:rsidP="00DF5671">
            <w:r>
              <w:rPr>
                <w:rFonts w:ascii="Arial" w:eastAsia="Arial" w:hAnsi="Arial" w:cs="Arial"/>
                <w:sz w:val="16"/>
              </w:rPr>
              <w:t xml:space="preserve">Larger participants colliding with smaller participants </w:t>
            </w:r>
          </w:p>
        </w:tc>
        <w:tc>
          <w:tcPr>
            <w:tcW w:w="5242" w:type="dxa"/>
            <w:tcBorders>
              <w:top w:val="single" w:sz="4" w:space="0" w:color="000000"/>
              <w:left w:val="single" w:sz="4" w:space="0" w:color="000000"/>
              <w:bottom w:val="single" w:sz="4" w:space="0" w:color="000000"/>
              <w:right w:val="single" w:sz="4" w:space="0" w:color="000000"/>
            </w:tcBorders>
          </w:tcPr>
          <w:p w14:paraId="61820BAE" w14:textId="0506D69A" w:rsidR="00DF5671" w:rsidRDefault="001608C8" w:rsidP="00DF5671">
            <w:r>
              <w:rPr>
                <w:rFonts w:ascii="Arial" w:eastAsia="Arial" w:hAnsi="Arial" w:cs="Arial"/>
                <w:sz w:val="16"/>
              </w:rPr>
              <w:t>We ask th</w:t>
            </w:r>
            <w:r w:rsidR="00EA5DA1">
              <w:rPr>
                <w:rFonts w:ascii="Arial" w:eastAsia="Arial" w:hAnsi="Arial" w:cs="Arial"/>
                <w:sz w:val="16"/>
              </w:rPr>
              <w:t>at</w:t>
            </w:r>
            <w:r>
              <w:rPr>
                <w:rFonts w:ascii="Arial" w:eastAsia="Arial" w:hAnsi="Arial" w:cs="Arial"/>
                <w:sz w:val="16"/>
              </w:rPr>
              <w:t xml:space="preserve"> any </w:t>
            </w:r>
            <w:r w:rsidR="00DF5671">
              <w:rPr>
                <w:rFonts w:ascii="Arial" w:eastAsia="Arial" w:hAnsi="Arial" w:cs="Arial"/>
                <w:sz w:val="16"/>
              </w:rPr>
              <w:t xml:space="preserve">Responsible person </w:t>
            </w:r>
            <w:r>
              <w:rPr>
                <w:rFonts w:ascii="Arial" w:eastAsia="Arial" w:hAnsi="Arial" w:cs="Arial"/>
                <w:sz w:val="16"/>
              </w:rPr>
              <w:t xml:space="preserve">attending </w:t>
            </w:r>
            <w:r w:rsidR="00EA5DA1">
              <w:rPr>
                <w:rFonts w:ascii="Arial" w:eastAsia="Arial" w:hAnsi="Arial" w:cs="Arial"/>
                <w:sz w:val="16"/>
              </w:rPr>
              <w:t>the hire of the equipment monitors participants taking part.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070E8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AC4C4E8"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C2C1C9" w14:textId="77777777" w:rsidR="00DF5671" w:rsidRDefault="00DF5671" w:rsidP="00DF5671">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7F911D1F" w14:textId="77777777" w:rsidR="00DF5671" w:rsidRDefault="00DF5671" w:rsidP="00DF5671">
            <w:pPr>
              <w:ind w:right="38"/>
              <w:jc w:val="center"/>
            </w:pPr>
            <w:r>
              <w:rPr>
                <w:rFonts w:ascii="Arial" w:eastAsia="Arial" w:hAnsi="Arial" w:cs="Arial"/>
                <w:sz w:val="16"/>
              </w:rPr>
              <w:t xml:space="preserve">Participants put </w:t>
            </w:r>
            <w:proofErr w:type="gramStart"/>
            <w:r>
              <w:rPr>
                <w:rFonts w:ascii="Arial" w:eastAsia="Arial" w:hAnsi="Arial" w:cs="Arial"/>
                <w:sz w:val="16"/>
              </w:rPr>
              <w:t>in to</w:t>
            </w:r>
            <w:proofErr w:type="gramEnd"/>
            <w:r>
              <w:rPr>
                <w:rFonts w:ascii="Arial" w:eastAsia="Arial" w:hAnsi="Arial" w:cs="Arial"/>
                <w:sz w:val="16"/>
              </w:rPr>
              <w:t xml:space="preserve"> groups of similar size. </w:t>
            </w:r>
          </w:p>
        </w:tc>
      </w:tr>
      <w:tr w:rsidR="00DF5671" w14:paraId="1337CB33"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7FB44213" w14:textId="25118C2F"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4157CC83" w14:textId="77777777" w:rsidR="00DF5671" w:rsidRDefault="00DF5671" w:rsidP="00DF5671">
            <w:r>
              <w:rPr>
                <w:rFonts w:ascii="Arial" w:eastAsia="Arial" w:hAnsi="Arial" w:cs="Arial"/>
                <w:sz w:val="16"/>
              </w:rPr>
              <w:t xml:space="preserve">Adverse weather conditions. </w:t>
            </w:r>
          </w:p>
        </w:tc>
        <w:tc>
          <w:tcPr>
            <w:tcW w:w="5242" w:type="dxa"/>
            <w:tcBorders>
              <w:top w:val="single" w:sz="4" w:space="0" w:color="000000"/>
              <w:left w:val="single" w:sz="4" w:space="0" w:color="000000"/>
              <w:bottom w:val="single" w:sz="4" w:space="0" w:color="000000"/>
              <w:right w:val="single" w:sz="4" w:space="0" w:color="000000"/>
            </w:tcBorders>
          </w:tcPr>
          <w:p w14:paraId="604D8FEF" w14:textId="67F159B7" w:rsidR="00DF5671" w:rsidRDefault="00EA5DA1" w:rsidP="00DF5671">
            <w:r>
              <w:rPr>
                <w:rFonts w:ascii="Arial" w:eastAsia="Arial" w:hAnsi="Arial" w:cs="Arial"/>
                <w:sz w:val="16"/>
              </w:rPr>
              <w:t xml:space="preserve">We request that the hired </w:t>
            </w:r>
            <w:r w:rsidR="00DF5671">
              <w:rPr>
                <w:rFonts w:ascii="Arial" w:eastAsia="Arial" w:hAnsi="Arial" w:cs="Arial"/>
                <w:sz w:val="16"/>
              </w:rPr>
              <w:t>item</w:t>
            </w:r>
            <w:r>
              <w:rPr>
                <w:rFonts w:ascii="Arial" w:eastAsia="Arial" w:hAnsi="Arial" w:cs="Arial"/>
                <w:sz w:val="16"/>
              </w:rPr>
              <w:t>s</w:t>
            </w:r>
            <w:r w:rsidR="00DF5671">
              <w:rPr>
                <w:rFonts w:ascii="Arial" w:eastAsia="Arial" w:hAnsi="Arial" w:cs="Arial"/>
                <w:sz w:val="16"/>
              </w:rPr>
              <w:t xml:space="preserve"> will be switched off in heavy rain and is not permitted to run in strong winds as both these conditions can be deemed a health and safety risk. </w:t>
            </w:r>
          </w:p>
        </w:tc>
        <w:tc>
          <w:tcPr>
            <w:tcW w:w="1133" w:type="dxa"/>
            <w:tcBorders>
              <w:top w:val="single" w:sz="4" w:space="0" w:color="000000"/>
              <w:left w:val="single" w:sz="4" w:space="0" w:color="000000"/>
              <w:bottom w:val="single" w:sz="4" w:space="0" w:color="000000"/>
              <w:right w:val="single" w:sz="4" w:space="0" w:color="000000"/>
            </w:tcBorders>
          </w:tcPr>
          <w:p w14:paraId="1A97B591" w14:textId="77777777" w:rsidR="00DF5671" w:rsidRDefault="00DF5671" w:rsidP="00DF5671">
            <w:pPr>
              <w:jc w:val="center"/>
            </w:pPr>
            <w:r>
              <w:rPr>
                <w:rFonts w:ascii="Arial" w:eastAsia="Arial" w:hAnsi="Arial" w:cs="Arial"/>
                <w:sz w:val="16"/>
              </w:rPr>
              <w:t xml:space="preserve">Dependant on weather </w:t>
            </w:r>
          </w:p>
        </w:tc>
        <w:tc>
          <w:tcPr>
            <w:tcW w:w="1138" w:type="dxa"/>
            <w:tcBorders>
              <w:top w:val="single" w:sz="4" w:space="0" w:color="000000"/>
              <w:left w:val="single" w:sz="4" w:space="0" w:color="000000"/>
              <w:bottom w:val="single" w:sz="4" w:space="0" w:color="000000"/>
              <w:right w:val="single" w:sz="4" w:space="0" w:color="000000"/>
            </w:tcBorders>
          </w:tcPr>
          <w:p w14:paraId="491D4B2D" w14:textId="77777777" w:rsidR="00DF5671" w:rsidRDefault="00DF5671" w:rsidP="00DF5671">
            <w:pPr>
              <w:jc w:val="center"/>
            </w:pPr>
            <w:r>
              <w:rPr>
                <w:rFonts w:ascii="Arial" w:eastAsia="Arial" w:hAnsi="Arial" w:cs="Arial"/>
                <w:sz w:val="16"/>
              </w:rPr>
              <w:t xml:space="preserve">Dependant on weather </w:t>
            </w:r>
          </w:p>
        </w:tc>
        <w:tc>
          <w:tcPr>
            <w:tcW w:w="1133" w:type="dxa"/>
            <w:tcBorders>
              <w:top w:val="single" w:sz="4" w:space="0" w:color="000000"/>
              <w:left w:val="single" w:sz="4" w:space="0" w:color="000000"/>
              <w:bottom w:val="single" w:sz="4" w:space="0" w:color="000000"/>
              <w:right w:val="single" w:sz="4" w:space="0" w:color="000000"/>
            </w:tcBorders>
          </w:tcPr>
          <w:p w14:paraId="03D9CC7A" w14:textId="77777777" w:rsidR="00DF5671" w:rsidRDefault="00DF5671" w:rsidP="00DF5671">
            <w:pPr>
              <w:jc w:val="center"/>
            </w:pPr>
            <w:r>
              <w:rPr>
                <w:rFonts w:ascii="Arial" w:eastAsia="Arial" w:hAnsi="Arial" w:cs="Arial"/>
                <w:sz w:val="16"/>
              </w:rPr>
              <w:t xml:space="preserve">Dependant on weather </w:t>
            </w:r>
          </w:p>
        </w:tc>
        <w:tc>
          <w:tcPr>
            <w:tcW w:w="4253" w:type="dxa"/>
            <w:tcBorders>
              <w:top w:val="single" w:sz="4" w:space="0" w:color="000000"/>
              <w:left w:val="single" w:sz="4" w:space="0" w:color="000000"/>
              <w:bottom w:val="single" w:sz="4" w:space="0" w:color="000000"/>
              <w:right w:val="single" w:sz="4" w:space="0" w:color="000000"/>
            </w:tcBorders>
          </w:tcPr>
          <w:p w14:paraId="5586109A" w14:textId="77777777" w:rsidR="00DF5671" w:rsidRDefault="00DF5671" w:rsidP="00DF5671">
            <w:pPr>
              <w:ind w:right="37"/>
              <w:jc w:val="center"/>
            </w:pPr>
            <w:r>
              <w:rPr>
                <w:rFonts w:ascii="Arial" w:eastAsia="Arial" w:hAnsi="Arial" w:cs="Arial"/>
                <w:sz w:val="16"/>
              </w:rPr>
              <w:t xml:space="preserve">None </w:t>
            </w:r>
          </w:p>
        </w:tc>
      </w:tr>
      <w:tr w:rsidR="00DF5671" w14:paraId="6D6A3516" w14:textId="77777777" w:rsidTr="00BC412E">
        <w:trPr>
          <w:trHeight w:val="432"/>
        </w:trPr>
        <w:tc>
          <w:tcPr>
            <w:tcW w:w="1276" w:type="dxa"/>
            <w:tcBorders>
              <w:top w:val="single" w:sz="4" w:space="0" w:color="000000"/>
              <w:left w:val="single" w:sz="4" w:space="0" w:color="000000"/>
              <w:bottom w:val="single" w:sz="4" w:space="0" w:color="000000"/>
              <w:right w:val="single" w:sz="4" w:space="0" w:color="000000"/>
            </w:tcBorders>
          </w:tcPr>
          <w:p w14:paraId="1B77B1FB" w14:textId="64A76DBE"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6EDAB817" w14:textId="77777777" w:rsidR="00DF5671" w:rsidRDefault="00DF5671" w:rsidP="00DF5671">
            <w:pPr>
              <w:pStyle w:val="NormalWeb"/>
            </w:pPr>
            <w:r>
              <w:rPr>
                <w:rFonts w:ascii="Calibri" w:hAnsi="Calibri" w:cs="Calibri"/>
                <w:sz w:val="16"/>
                <w:szCs w:val="16"/>
              </w:rPr>
              <w:t xml:space="preserve">Sudden deflation of inflatable surround. </w:t>
            </w:r>
          </w:p>
          <w:p w14:paraId="59F3AB38" w14:textId="008A0C83" w:rsidR="00DF5671" w:rsidRDefault="00DF5671" w:rsidP="00DF5671"/>
        </w:tc>
        <w:tc>
          <w:tcPr>
            <w:tcW w:w="5242" w:type="dxa"/>
            <w:tcBorders>
              <w:top w:val="single" w:sz="4" w:space="0" w:color="000000"/>
              <w:left w:val="single" w:sz="4" w:space="0" w:color="000000"/>
              <w:bottom w:val="single" w:sz="4" w:space="0" w:color="000000"/>
              <w:right w:val="single" w:sz="4" w:space="0" w:color="000000"/>
            </w:tcBorders>
          </w:tcPr>
          <w:p w14:paraId="3760F9C7" w14:textId="3C8A0256" w:rsidR="00DF5671" w:rsidRPr="001D1F65" w:rsidRDefault="00BC1008" w:rsidP="001D1F65">
            <w:pPr>
              <w:pStyle w:val="NormalWeb"/>
              <w:rPr>
                <w:rFonts w:ascii="Arial" w:hAnsi="Arial" w:cs="Arial"/>
              </w:rPr>
            </w:pPr>
            <w:r>
              <w:rPr>
                <w:rFonts w:ascii="Arial" w:hAnsi="Arial" w:cs="Arial"/>
                <w:sz w:val="16"/>
              </w:rPr>
              <w:t xml:space="preserve">The </w:t>
            </w:r>
            <w:proofErr w:type="spellStart"/>
            <w:r>
              <w:rPr>
                <w:rFonts w:ascii="Arial" w:hAnsi="Arial" w:cs="Arial"/>
                <w:sz w:val="16"/>
              </w:rPr>
              <w:t>Climbingwall</w:t>
            </w:r>
            <w:proofErr w:type="spellEnd"/>
            <w:r w:rsidR="00DF5671" w:rsidRPr="00EA5DA1">
              <w:rPr>
                <w:rFonts w:ascii="Arial" w:hAnsi="Arial" w:cs="Arial"/>
                <w:sz w:val="16"/>
                <w:szCs w:val="16"/>
              </w:rPr>
              <w:t xml:space="preserve"> is always manned when in use so if the inflatable deflates the operator will immediately stop the ride and evacuate the participants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5B0CC1" w14:textId="719A8A57" w:rsidR="00DF5671" w:rsidRDefault="00DF5671" w:rsidP="00DF5671">
            <w:pPr>
              <w:ind w:right="11"/>
              <w:jc w:val="center"/>
            </w:pPr>
            <w: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6050A34" w14:textId="1143951E"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A65284F" w14:textId="1F49D3D9" w:rsidR="00DF5671" w:rsidRDefault="00DF5671" w:rsidP="00DF5671">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6D822A09"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05C83A1E" w14:textId="5E7CD365" w:rsidR="00DF5671" w:rsidRDefault="00DF5671" w:rsidP="00DF5671">
            <w:pPr>
              <w:jc w:val="center"/>
            </w:pPr>
          </w:p>
        </w:tc>
      </w:tr>
      <w:tr w:rsidR="00DF5671" w14:paraId="7719F9CB" w14:textId="77777777" w:rsidTr="00BC412E">
        <w:trPr>
          <w:trHeight w:val="221"/>
        </w:trPr>
        <w:tc>
          <w:tcPr>
            <w:tcW w:w="1276" w:type="dxa"/>
            <w:tcBorders>
              <w:top w:val="single" w:sz="4" w:space="0" w:color="000000"/>
              <w:left w:val="single" w:sz="4" w:space="0" w:color="000000"/>
              <w:bottom w:val="single" w:sz="4" w:space="0" w:color="000000"/>
              <w:right w:val="single" w:sz="4" w:space="0" w:color="000000"/>
            </w:tcBorders>
          </w:tcPr>
          <w:p w14:paraId="4EB3207D" w14:textId="15A87CA7"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1FA6C6D3" w14:textId="77777777" w:rsidR="00DF5671" w:rsidRDefault="00DF5671" w:rsidP="00DF5671">
            <w:pPr>
              <w:pStyle w:val="NormalWeb"/>
            </w:pPr>
            <w:r>
              <w:rPr>
                <w:rFonts w:ascii="Calibri" w:hAnsi="Calibri" w:cs="Calibri"/>
                <w:sz w:val="16"/>
                <w:szCs w:val="16"/>
              </w:rPr>
              <w:t xml:space="preserve">The view of the operator is obstructed by an audience member </w:t>
            </w:r>
          </w:p>
          <w:p w14:paraId="48F2346D" w14:textId="62A732E3" w:rsidR="00DF5671" w:rsidRDefault="00DF5671" w:rsidP="00DF5671"/>
        </w:tc>
        <w:tc>
          <w:tcPr>
            <w:tcW w:w="5242" w:type="dxa"/>
            <w:tcBorders>
              <w:top w:val="single" w:sz="4" w:space="0" w:color="000000"/>
              <w:left w:val="single" w:sz="4" w:space="0" w:color="000000"/>
              <w:bottom w:val="single" w:sz="4" w:space="0" w:color="000000"/>
              <w:right w:val="single" w:sz="4" w:space="0" w:color="000000"/>
            </w:tcBorders>
          </w:tcPr>
          <w:p w14:paraId="3178C2FB" w14:textId="37234340" w:rsidR="00DF5671" w:rsidRDefault="00EA5DA1" w:rsidP="00DF5671">
            <w:pPr>
              <w:pStyle w:val="NormalWeb"/>
            </w:pPr>
            <w:r>
              <w:rPr>
                <w:rFonts w:ascii="Calibri" w:hAnsi="Calibri" w:cs="Calibri"/>
                <w:sz w:val="16"/>
                <w:szCs w:val="16"/>
              </w:rPr>
              <w:t xml:space="preserve">We ask that the </w:t>
            </w:r>
            <w:r w:rsidR="00BC1008">
              <w:rPr>
                <w:rFonts w:ascii="Calibri" w:hAnsi="Calibri" w:cs="Calibri"/>
                <w:sz w:val="16"/>
                <w:szCs w:val="16"/>
              </w:rPr>
              <w:t>Climbing wall</w:t>
            </w:r>
            <w:r>
              <w:rPr>
                <w:rFonts w:ascii="Calibri" w:hAnsi="Calibri" w:cs="Calibri"/>
                <w:sz w:val="16"/>
                <w:szCs w:val="16"/>
              </w:rPr>
              <w:t xml:space="preserve"> inflatable</w:t>
            </w:r>
            <w:r w:rsidR="00DA084E">
              <w:rPr>
                <w:rFonts w:ascii="Calibri" w:hAnsi="Calibri" w:cs="Calibri"/>
                <w:sz w:val="16"/>
                <w:szCs w:val="16"/>
              </w:rPr>
              <w:t xml:space="preserve"> </w:t>
            </w:r>
            <w:r w:rsidR="00DF5671">
              <w:rPr>
                <w:rFonts w:ascii="Calibri" w:hAnsi="Calibri" w:cs="Calibri"/>
                <w:sz w:val="16"/>
                <w:szCs w:val="16"/>
              </w:rPr>
              <w:t xml:space="preserve">is </w:t>
            </w:r>
            <w:proofErr w:type="gramStart"/>
            <w:r w:rsidR="00DF5671">
              <w:rPr>
                <w:rFonts w:ascii="Calibri" w:hAnsi="Calibri" w:cs="Calibri"/>
                <w:sz w:val="16"/>
                <w:szCs w:val="16"/>
              </w:rPr>
              <w:t xml:space="preserve">manned </w:t>
            </w:r>
            <w:r>
              <w:rPr>
                <w:rFonts w:ascii="Calibri" w:hAnsi="Calibri" w:cs="Calibri"/>
                <w:sz w:val="16"/>
                <w:szCs w:val="16"/>
              </w:rPr>
              <w:t>at all times</w:t>
            </w:r>
            <w:proofErr w:type="gramEnd"/>
            <w:r>
              <w:rPr>
                <w:rFonts w:ascii="Calibri" w:hAnsi="Calibri" w:cs="Calibri"/>
                <w:sz w:val="16"/>
                <w:szCs w:val="16"/>
              </w:rPr>
              <w:t xml:space="preserve"> </w:t>
            </w:r>
            <w:r w:rsidR="00DF5671">
              <w:rPr>
                <w:rFonts w:ascii="Calibri" w:hAnsi="Calibri" w:cs="Calibri"/>
                <w:sz w:val="16"/>
                <w:szCs w:val="16"/>
              </w:rPr>
              <w:t xml:space="preserve">when in use so in the event of this happening the operator will Stop the ride immediately and evacuate the players and ensure the view is no longer blocked before recommencing use </w:t>
            </w:r>
          </w:p>
          <w:p w14:paraId="0ED20B59" w14:textId="75DB74F4" w:rsidR="00DF5671" w:rsidRDefault="00DF5671" w:rsidP="00DF5671"/>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0A0F5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BFAD39F" w14:textId="1C8F8241" w:rsidR="00DF5671" w:rsidRPr="00684674" w:rsidRDefault="00DF5671" w:rsidP="00DF5671">
            <w:pPr>
              <w:ind w:right="16"/>
              <w:jc w:val="center"/>
              <w:rPr>
                <w:rFonts w:ascii="Arial" w:hAnsi="Arial" w:cs="Arial"/>
                <w:sz w:val="16"/>
                <w:szCs w:val="16"/>
              </w:rPr>
            </w:pPr>
            <w:r w:rsidRPr="00684674">
              <w:rPr>
                <w:rFonts w:ascii="Arial" w:hAnsi="Arial" w:cs="Arial"/>
                <w:sz w:val="16"/>
                <w:szCs w:val="16"/>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09546E4" w14:textId="54BAA5DC" w:rsidR="00DF5671" w:rsidRPr="00684674" w:rsidRDefault="00DF5671" w:rsidP="00DF5671">
            <w:pPr>
              <w:ind w:right="21"/>
              <w:jc w:val="center"/>
              <w:rPr>
                <w:rFonts w:ascii="Arial" w:hAnsi="Arial" w:cs="Arial"/>
                <w:sz w:val="16"/>
                <w:szCs w:val="16"/>
              </w:rPr>
            </w:pPr>
            <w:r w:rsidRPr="00684674">
              <w:rPr>
                <w:rFonts w:ascii="Arial" w:hAnsi="Arial" w:cs="Arial"/>
                <w:sz w:val="16"/>
                <w:szCs w:val="16"/>
              </w:rPr>
              <w:t>2</w:t>
            </w:r>
          </w:p>
        </w:tc>
        <w:tc>
          <w:tcPr>
            <w:tcW w:w="4253" w:type="dxa"/>
            <w:tcBorders>
              <w:top w:val="single" w:sz="4" w:space="0" w:color="000000"/>
              <w:left w:val="single" w:sz="4" w:space="0" w:color="000000"/>
              <w:bottom w:val="single" w:sz="4" w:space="0" w:color="000000"/>
              <w:right w:val="single" w:sz="4" w:space="0" w:color="000000"/>
            </w:tcBorders>
          </w:tcPr>
          <w:p w14:paraId="3C3CB295"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19CD6149" w14:textId="13AE23EA" w:rsidR="00DF5671" w:rsidRDefault="00DF5671" w:rsidP="00DF5671">
            <w:pPr>
              <w:ind w:right="37"/>
              <w:jc w:val="center"/>
            </w:pPr>
            <w:r>
              <w:rPr>
                <w:rFonts w:ascii="Arial" w:eastAsia="Arial" w:hAnsi="Arial" w:cs="Arial"/>
                <w:sz w:val="16"/>
              </w:rPr>
              <w:t xml:space="preserve"> </w:t>
            </w:r>
          </w:p>
        </w:tc>
      </w:tr>
      <w:tr w:rsidR="00DF5671" w14:paraId="40042BE7" w14:textId="77777777" w:rsidTr="00BC412E">
        <w:trPr>
          <w:trHeight w:val="432"/>
        </w:trPr>
        <w:tc>
          <w:tcPr>
            <w:tcW w:w="1276" w:type="dxa"/>
            <w:tcBorders>
              <w:top w:val="single" w:sz="4" w:space="0" w:color="000000"/>
              <w:left w:val="single" w:sz="4" w:space="0" w:color="000000"/>
              <w:bottom w:val="single" w:sz="4" w:space="0" w:color="000000"/>
              <w:right w:val="single" w:sz="4" w:space="0" w:color="000000"/>
            </w:tcBorders>
          </w:tcPr>
          <w:p w14:paraId="3A90DD81" w14:textId="7B605DCA"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58726303" w14:textId="77777777" w:rsidR="00DF5671" w:rsidRDefault="00DF5671" w:rsidP="00DF5671">
            <w:pPr>
              <w:pStyle w:val="NormalWeb"/>
            </w:pPr>
            <w:r>
              <w:rPr>
                <w:rFonts w:ascii="Calibri" w:hAnsi="Calibri" w:cs="Calibri"/>
                <w:sz w:val="16"/>
                <w:szCs w:val="16"/>
              </w:rPr>
              <w:t xml:space="preserve">Trip Hazard from trailing cables </w:t>
            </w:r>
          </w:p>
          <w:p w14:paraId="628E61F9" w14:textId="5C0C65B8" w:rsidR="00DF5671" w:rsidRDefault="00DF5671" w:rsidP="00DF5671"/>
        </w:tc>
        <w:tc>
          <w:tcPr>
            <w:tcW w:w="5242" w:type="dxa"/>
            <w:tcBorders>
              <w:top w:val="single" w:sz="4" w:space="0" w:color="000000"/>
              <w:left w:val="single" w:sz="4" w:space="0" w:color="000000"/>
              <w:bottom w:val="single" w:sz="4" w:space="0" w:color="000000"/>
              <w:right w:val="single" w:sz="4" w:space="0" w:color="000000"/>
            </w:tcBorders>
          </w:tcPr>
          <w:p w14:paraId="1BE53284" w14:textId="3F7A4968" w:rsidR="00DF5671" w:rsidRDefault="00EA5DA1" w:rsidP="00DF5671">
            <w:pPr>
              <w:pStyle w:val="NormalWeb"/>
            </w:pPr>
            <w:r>
              <w:rPr>
                <w:rFonts w:ascii="Calibri" w:hAnsi="Calibri" w:cs="Calibri"/>
                <w:sz w:val="16"/>
                <w:szCs w:val="16"/>
              </w:rPr>
              <w:t xml:space="preserve">Please </w:t>
            </w:r>
            <w:r w:rsidR="00DF5671">
              <w:rPr>
                <w:rFonts w:ascii="Calibri" w:hAnsi="Calibri" w:cs="Calibri"/>
                <w:sz w:val="16"/>
                <w:szCs w:val="16"/>
              </w:rPr>
              <w:t xml:space="preserve">Ensure all trailing cables &amp; cords are taped to the sub floor or covered with a suitable matting or trunking. </w:t>
            </w:r>
          </w:p>
          <w:p w14:paraId="0B516B92" w14:textId="7F22B42A" w:rsidR="00DF5671" w:rsidRDefault="00DF5671" w:rsidP="00DF5671"/>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D9878E9"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D635750" w14:textId="0FAE1CD7"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197BA5" w14:textId="64127CA9"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5762A8C"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47A92BDA" w14:textId="34454E5D" w:rsidR="00DF5671" w:rsidRDefault="00DF5671" w:rsidP="00DF5671">
            <w:pPr>
              <w:pStyle w:val="NormalWeb"/>
            </w:pPr>
          </w:p>
        </w:tc>
      </w:tr>
      <w:tr w:rsidR="00DF5671" w14:paraId="1774A39D" w14:textId="77777777" w:rsidTr="00DA084E">
        <w:trPr>
          <w:trHeight w:val="1041"/>
        </w:trPr>
        <w:tc>
          <w:tcPr>
            <w:tcW w:w="1276" w:type="dxa"/>
            <w:tcBorders>
              <w:top w:val="single" w:sz="4" w:space="0" w:color="000000"/>
              <w:left w:val="single" w:sz="4" w:space="0" w:color="000000"/>
              <w:bottom w:val="single" w:sz="4" w:space="0" w:color="000000"/>
              <w:right w:val="single" w:sz="4" w:space="0" w:color="000000"/>
            </w:tcBorders>
          </w:tcPr>
          <w:p w14:paraId="4CA57AFD" w14:textId="4BFE2727" w:rsidR="00DF5671" w:rsidRDefault="00C34467" w:rsidP="00DF5671">
            <w:r>
              <w:rPr>
                <w:rFonts w:ascii="Arial" w:eastAsia="Arial" w:hAnsi="Arial" w:cs="Arial"/>
                <w:sz w:val="16"/>
              </w:rPr>
              <w:t>Climbing wall</w:t>
            </w:r>
          </w:p>
        </w:tc>
        <w:tc>
          <w:tcPr>
            <w:tcW w:w="2126" w:type="dxa"/>
            <w:tcBorders>
              <w:top w:val="single" w:sz="4" w:space="0" w:color="000000"/>
              <w:left w:val="single" w:sz="4" w:space="0" w:color="000000"/>
              <w:bottom w:val="single" w:sz="4" w:space="0" w:color="000000"/>
              <w:right w:val="single" w:sz="4" w:space="0" w:color="000000"/>
            </w:tcBorders>
          </w:tcPr>
          <w:p w14:paraId="7593A625" w14:textId="77777777" w:rsidR="00DF5671" w:rsidRDefault="00DF5671" w:rsidP="00DF5671">
            <w:pPr>
              <w:pStyle w:val="NormalWeb"/>
            </w:pPr>
            <w:r>
              <w:rPr>
                <w:rFonts w:ascii="Calibri" w:hAnsi="Calibri" w:cs="Calibri"/>
                <w:sz w:val="16"/>
                <w:szCs w:val="16"/>
              </w:rPr>
              <w:t xml:space="preserve">Potential collision by the participants with a member of the audience </w:t>
            </w:r>
          </w:p>
          <w:p w14:paraId="644BFB44" w14:textId="77777777" w:rsidR="00DF5671" w:rsidRDefault="00DF5671" w:rsidP="00DF5671">
            <w:pPr>
              <w:pStyle w:val="NormalWeb"/>
            </w:pPr>
          </w:p>
        </w:tc>
        <w:tc>
          <w:tcPr>
            <w:tcW w:w="5242" w:type="dxa"/>
            <w:tcBorders>
              <w:top w:val="single" w:sz="4" w:space="0" w:color="000000"/>
              <w:left w:val="single" w:sz="4" w:space="0" w:color="000000"/>
              <w:bottom w:val="single" w:sz="4" w:space="0" w:color="000000"/>
              <w:right w:val="single" w:sz="4" w:space="0" w:color="000000"/>
            </w:tcBorders>
          </w:tcPr>
          <w:p w14:paraId="51F34707" w14:textId="5E93B64B" w:rsidR="00DF5671" w:rsidRDefault="00BC1008" w:rsidP="001D1F65">
            <w:pPr>
              <w:pStyle w:val="NormalWeb"/>
            </w:pPr>
            <w:r>
              <w:rPr>
                <w:rFonts w:ascii="Calibri" w:hAnsi="Calibri" w:cs="Calibri"/>
                <w:sz w:val="16"/>
                <w:szCs w:val="16"/>
              </w:rPr>
              <w:t>Climbing wall</w:t>
            </w:r>
            <w:r w:rsidR="00DA084E">
              <w:rPr>
                <w:rFonts w:ascii="Calibri" w:hAnsi="Calibri" w:cs="Calibri"/>
                <w:sz w:val="16"/>
                <w:szCs w:val="16"/>
              </w:rPr>
              <w:t xml:space="preserve"> </w:t>
            </w:r>
            <w:r w:rsidR="00DF5671">
              <w:rPr>
                <w:rFonts w:ascii="Calibri" w:hAnsi="Calibri" w:cs="Calibri"/>
                <w:sz w:val="16"/>
                <w:szCs w:val="16"/>
              </w:rPr>
              <w:t xml:space="preserve"> is always manned when in use,  to eradicate the possibility of this situation the operator will always ensure audience </w:t>
            </w:r>
            <w:r w:rsidR="001D1F65">
              <w:rPr>
                <w:rFonts w:ascii="Calibri" w:hAnsi="Calibri" w:cs="Calibri"/>
                <w:sz w:val="16"/>
                <w:szCs w:val="16"/>
              </w:rPr>
              <w:t>members are waiting away from the inflatable until there turn.</w:t>
            </w:r>
          </w:p>
        </w:tc>
        <w:tc>
          <w:tcPr>
            <w:tcW w:w="1133" w:type="dxa"/>
            <w:tcBorders>
              <w:top w:val="single" w:sz="4" w:space="0" w:color="000000"/>
              <w:left w:val="single" w:sz="4" w:space="0" w:color="000000"/>
              <w:bottom w:val="single" w:sz="4" w:space="0" w:color="000000"/>
              <w:right w:val="single" w:sz="4" w:space="0" w:color="000000"/>
            </w:tcBorders>
          </w:tcPr>
          <w:p w14:paraId="7CF8C3E3" w14:textId="7C34A745" w:rsidR="00DF5671" w:rsidRDefault="00DF5671" w:rsidP="00DF5671">
            <w:pPr>
              <w:jc w:val="center"/>
            </w:pPr>
            <w:r>
              <w:rPr>
                <w:rFonts w:ascii="Arial" w:eastAsia="Arial" w:hAnsi="Arial" w:cs="Arial"/>
                <w:sz w:val="16"/>
              </w:rPr>
              <w:t>2</w:t>
            </w:r>
          </w:p>
        </w:tc>
        <w:tc>
          <w:tcPr>
            <w:tcW w:w="1138" w:type="dxa"/>
            <w:tcBorders>
              <w:top w:val="single" w:sz="4" w:space="0" w:color="000000"/>
              <w:left w:val="single" w:sz="4" w:space="0" w:color="000000"/>
              <w:bottom w:val="single" w:sz="4" w:space="0" w:color="000000"/>
              <w:right w:val="single" w:sz="4" w:space="0" w:color="000000"/>
            </w:tcBorders>
          </w:tcPr>
          <w:p w14:paraId="6E7FCE54" w14:textId="66F88491" w:rsidR="00DF5671" w:rsidRDefault="00DF5671" w:rsidP="00DF5671">
            <w:pPr>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381B57E4" w14:textId="6B88F017" w:rsidR="00DF5671" w:rsidRDefault="00DF5671" w:rsidP="00DF5671">
            <w:pPr>
              <w:jc w:val="center"/>
            </w:pPr>
            <w:r>
              <w:rPr>
                <w:rFonts w:ascii="Arial" w:eastAsia="Arial" w:hAnsi="Arial" w:cs="Arial"/>
                <w:sz w:val="16"/>
              </w:rPr>
              <w:t xml:space="preserve">6 </w:t>
            </w:r>
          </w:p>
        </w:tc>
        <w:tc>
          <w:tcPr>
            <w:tcW w:w="4253" w:type="dxa"/>
            <w:tcBorders>
              <w:top w:val="single" w:sz="4" w:space="0" w:color="000000"/>
              <w:left w:val="single" w:sz="4" w:space="0" w:color="000000"/>
              <w:bottom w:val="single" w:sz="4" w:space="0" w:color="000000"/>
              <w:right w:val="single" w:sz="4" w:space="0" w:color="000000"/>
            </w:tcBorders>
          </w:tcPr>
          <w:p w14:paraId="437293B1"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0C07848C" w14:textId="7F6F9CA3" w:rsidR="00DF5671" w:rsidRDefault="00DF5671" w:rsidP="00DF5671">
            <w:pPr>
              <w:ind w:right="37"/>
              <w:jc w:val="center"/>
            </w:pPr>
          </w:p>
        </w:tc>
      </w:tr>
    </w:tbl>
    <w:p w14:paraId="70B56CB6" w14:textId="77777777" w:rsidR="00684674" w:rsidRDefault="00684674" w:rsidP="00684674">
      <w:pPr>
        <w:spacing w:after="26" w:line="216" w:lineRule="auto"/>
        <w:ind w:left="136" w:hanging="10"/>
        <w:jc w:val="center"/>
        <w:rPr>
          <w:rFonts w:ascii="Arial" w:eastAsia="Arial" w:hAnsi="Arial" w:cs="Arial"/>
          <w:sz w:val="16"/>
        </w:rPr>
      </w:pPr>
    </w:p>
    <w:p w14:paraId="6F1C225A" w14:textId="77777777" w:rsidR="00684674" w:rsidRDefault="00684674" w:rsidP="00684674">
      <w:pPr>
        <w:spacing w:after="26" w:line="216" w:lineRule="auto"/>
        <w:ind w:left="136" w:hanging="10"/>
        <w:jc w:val="center"/>
        <w:rPr>
          <w:rFonts w:ascii="Arial" w:eastAsia="Arial" w:hAnsi="Arial" w:cs="Arial"/>
          <w:sz w:val="16"/>
        </w:rPr>
      </w:pPr>
    </w:p>
    <w:p w14:paraId="3B3E4EB1" w14:textId="77777777" w:rsidR="00684674" w:rsidRDefault="00684674" w:rsidP="00684674">
      <w:pPr>
        <w:spacing w:after="26" w:line="216" w:lineRule="auto"/>
        <w:rPr>
          <w:rFonts w:ascii="Arial" w:eastAsia="Arial" w:hAnsi="Arial" w:cs="Arial"/>
          <w:sz w:val="16"/>
        </w:rPr>
      </w:pPr>
    </w:p>
    <w:p w14:paraId="34E8FF1F" w14:textId="5FCBFE69" w:rsidR="00AD504F" w:rsidRDefault="009224C7" w:rsidP="00F77564">
      <w:pPr>
        <w:spacing w:after="26" w:line="216" w:lineRule="auto"/>
        <w:jc w:val="center"/>
      </w:pPr>
      <w:r>
        <w:rPr>
          <w:rFonts w:ascii="Arial" w:eastAsia="Arial" w:hAnsi="Arial" w:cs="Arial"/>
          <w:sz w:val="16"/>
        </w:rPr>
        <w:t>L=Likelihood   S=Severity   L*S= Risk 1=</w:t>
      </w:r>
      <w:r w:rsidR="00684674">
        <w:rPr>
          <w:rFonts w:ascii="Arial" w:eastAsia="Arial" w:hAnsi="Arial" w:cs="Arial"/>
          <w:sz w:val="16"/>
        </w:rPr>
        <w:t>Low 5</w:t>
      </w:r>
      <w:r>
        <w:rPr>
          <w:rFonts w:ascii="Arial" w:eastAsia="Arial" w:hAnsi="Arial" w:cs="Arial"/>
          <w:sz w:val="16"/>
        </w:rPr>
        <w:t>=High</w:t>
      </w:r>
    </w:p>
    <w:p w14:paraId="69900CD2" w14:textId="05B5029F" w:rsidR="00AD504F" w:rsidRDefault="009224C7">
      <w:pPr>
        <w:spacing w:after="0"/>
        <w:ind w:left="2866"/>
      </w:pPr>
      <w:r>
        <w:rPr>
          <w:rFonts w:ascii="Arial" w:eastAsia="Arial" w:hAnsi="Arial" w:cs="Arial"/>
          <w:sz w:val="16"/>
        </w:rPr>
        <w:t xml:space="preserve">Risk is worked out using numbers 1 - 5.   The likelihood is given a </w:t>
      </w:r>
      <w:r w:rsidR="00684674">
        <w:rPr>
          <w:rFonts w:ascii="Arial" w:eastAsia="Arial" w:hAnsi="Arial" w:cs="Arial"/>
          <w:sz w:val="16"/>
        </w:rPr>
        <w:t>number,</w:t>
      </w:r>
      <w:r>
        <w:rPr>
          <w:rFonts w:ascii="Arial" w:eastAsia="Arial" w:hAnsi="Arial" w:cs="Arial"/>
          <w:sz w:val="16"/>
        </w:rPr>
        <w:t xml:space="preserve"> and this is multiplied by the number given to the severity of the risk. </w:t>
      </w:r>
    </w:p>
    <w:p w14:paraId="3E750C57" w14:textId="4E6B37CB" w:rsidR="00AD504F" w:rsidRDefault="009224C7" w:rsidP="001608C8">
      <w:pPr>
        <w:spacing w:after="26" w:line="216" w:lineRule="auto"/>
        <w:ind w:left="10" w:hanging="10"/>
        <w:jc w:val="center"/>
      </w:pPr>
      <w:r>
        <w:rPr>
          <w:rFonts w:ascii="Arial" w:eastAsia="Arial" w:hAnsi="Arial" w:cs="Arial"/>
          <w:sz w:val="16"/>
        </w:rPr>
        <w:t xml:space="preserve">The result = the risk factor. This generic risk assessment is </w:t>
      </w:r>
      <w:r w:rsidR="00684674">
        <w:rPr>
          <w:rFonts w:ascii="Arial" w:eastAsia="Arial" w:hAnsi="Arial" w:cs="Arial"/>
          <w:sz w:val="16"/>
        </w:rPr>
        <w:t>brief,</w:t>
      </w:r>
      <w:r>
        <w:rPr>
          <w:rFonts w:ascii="Arial" w:eastAsia="Arial" w:hAnsi="Arial" w:cs="Arial"/>
          <w:sz w:val="16"/>
        </w:rPr>
        <w:t xml:space="preserve">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r>
        <w:rPr>
          <w:rFonts w:ascii="Times New Roman" w:eastAsia="Times New Roman" w:hAnsi="Times New Roman" w:cs="Times New Roman"/>
          <w:sz w:val="24"/>
        </w:rPr>
        <w:t xml:space="preserve"> </w:t>
      </w:r>
    </w:p>
    <w:sectPr w:rsidR="00AD504F">
      <w:pgSz w:w="16840" w:h="11900" w:orient="landscape"/>
      <w:pgMar w:top="1306" w:right="155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4F"/>
    <w:rsid w:val="001608C8"/>
    <w:rsid w:val="001D1F65"/>
    <w:rsid w:val="00216AFB"/>
    <w:rsid w:val="002E71CA"/>
    <w:rsid w:val="004E0CC1"/>
    <w:rsid w:val="00550A92"/>
    <w:rsid w:val="00593920"/>
    <w:rsid w:val="00617B89"/>
    <w:rsid w:val="006407C4"/>
    <w:rsid w:val="00662290"/>
    <w:rsid w:val="00684674"/>
    <w:rsid w:val="00696988"/>
    <w:rsid w:val="00781C75"/>
    <w:rsid w:val="008829A6"/>
    <w:rsid w:val="008E5F3C"/>
    <w:rsid w:val="009167FC"/>
    <w:rsid w:val="009224C7"/>
    <w:rsid w:val="00954519"/>
    <w:rsid w:val="00AD504F"/>
    <w:rsid w:val="00BC1008"/>
    <w:rsid w:val="00C34467"/>
    <w:rsid w:val="00DA084E"/>
    <w:rsid w:val="00DF5671"/>
    <w:rsid w:val="00E022AA"/>
    <w:rsid w:val="00EA5DA1"/>
    <w:rsid w:val="00F7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AF21"/>
  <w15:docId w15:val="{90ABEA62-CA45-42DC-A3CE-DD316C8C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84674"/>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603">
      <w:bodyDiv w:val="1"/>
      <w:marLeft w:val="0"/>
      <w:marRight w:val="0"/>
      <w:marTop w:val="0"/>
      <w:marBottom w:val="0"/>
      <w:divBdr>
        <w:top w:val="none" w:sz="0" w:space="0" w:color="auto"/>
        <w:left w:val="none" w:sz="0" w:space="0" w:color="auto"/>
        <w:bottom w:val="none" w:sz="0" w:space="0" w:color="auto"/>
        <w:right w:val="none" w:sz="0" w:space="0" w:color="auto"/>
      </w:divBdr>
      <w:divsChild>
        <w:div w:id="1590504054">
          <w:marLeft w:val="0"/>
          <w:marRight w:val="0"/>
          <w:marTop w:val="0"/>
          <w:marBottom w:val="0"/>
          <w:divBdr>
            <w:top w:val="none" w:sz="0" w:space="0" w:color="auto"/>
            <w:left w:val="none" w:sz="0" w:space="0" w:color="auto"/>
            <w:bottom w:val="none" w:sz="0" w:space="0" w:color="auto"/>
            <w:right w:val="none" w:sz="0" w:space="0" w:color="auto"/>
          </w:divBdr>
          <w:divsChild>
            <w:div w:id="1881477701">
              <w:marLeft w:val="0"/>
              <w:marRight w:val="0"/>
              <w:marTop w:val="0"/>
              <w:marBottom w:val="0"/>
              <w:divBdr>
                <w:top w:val="none" w:sz="0" w:space="0" w:color="auto"/>
                <w:left w:val="none" w:sz="0" w:space="0" w:color="auto"/>
                <w:bottom w:val="none" w:sz="0" w:space="0" w:color="auto"/>
                <w:right w:val="none" w:sz="0" w:space="0" w:color="auto"/>
              </w:divBdr>
              <w:divsChild>
                <w:div w:id="1107699477">
                  <w:marLeft w:val="0"/>
                  <w:marRight w:val="0"/>
                  <w:marTop w:val="0"/>
                  <w:marBottom w:val="0"/>
                  <w:divBdr>
                    <w:top w:val="none" w:sz="0" w:space="0" w:color="auto"/>
                    <w:left w:val="none" w:sz="0" w:space="0" w:color="auto"/>
                    <w:bottom w:val="none" w:sz="0" w:space="0" w:color="auto"/>
                    <w:right w:val="none" w:sz="0" w:space="0" w:color="auto"/>
                  </w:divBdr>
                  <w:divsChild>
                    <w:div w:id="8922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0815">
      <w:bodyDiv w:val="1"/>
      <w:marLeft w:val="0"/>
      <w:marRight w:val="0"/>
      <w:marTop w:val="0"/>
      <w:marBottom w:val="0"/>
      <w:divBdr>
        <w:top w:val="none" w:sz="0" w:space="0" w:color="auto"/>
        <w:left w:val="none" w:sz="0" w:space="0" w:color="auto"/>
        <w:bottom w:val="none" w:sz="0" w:space="0" w:color="auto"/>
        <w:right w:val="none" w:sz="0" w:space="0" w:color="auto"/>
      </w:divBdr>
      <w:divsChild>
        <w:div w:id="1690910094">
          <w:marLeft w:val="0"/>
          <w:marRight w:val="0"/>
          <w:marTop w:val="0"/>
          <w:marBottom w:val="0"/>
          <w:divBdr>
            <w:top w:val="none" w:sz="0" w:space="0" w:color="auto"/>
            <w:left w:val="none" w:sz="0" w:space="0" w:color="auto"/>
            <w:bottom w:val="none" w:sz="0" w:space="0" w:color="auto"/>
            <w:right w:val="none" w:sz="0" w:space="0" w:color="auto"/>
          </w:divBdr>
          <w:divsChild>
            <w:div w:id="1701008396">
              <w:marLeft w:val="0"/>
              <w:marRight w:val="0"/>
              <w:marTop w:val="0"/>
              <w:marBottom w:val="0"/>
              <w:divBdr>
                <w:top w:val="none" w:sz="0" w:space="0" w:color="auto"/>
                <w:left w:val="none" w:sz="0" w:space="0" w:color="auto"/>
                <w:bottom w:val="none" w:sz="0" w:space="0" w:color="auto"/>
                <w:right w:val="none" w:sz="0" w:space="0" w:color="auto"/>
              </w:divBdr>
              <w:divsChild>
                <w:div w:id="700863470">
                  <w:marLeft w:val="0"/>
                  <w:marRight w:val="0"/>
                  <w:marTop w:val="0"/>
                  <w:marBottom w:val="0"/>
                  <w:divBdr>
                    <w:top w:val="none" w:sz="0" w:space="0" w:color="auto"/>
                    <w:left w:val="none" w:sz="0" w:space="0" w:color="auto"/>
                    <w:bottom w:val="none" w:sz="0" w:space="0" w:color="auto"/>
                    <w:right w:val="none" w:sz="0" w:space="0" w:color="auto"/>
                  </w:divBdr>
                  <w:divsChild>
                    <w:div w:id="5348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043">
      <w:bodyDiv w:val="1"/>
      <w:marLeft w:val="0"/>
      <w:marRight w:val="0"/>
      <w:marTop w:val="0"/>
      <w:marBottom w:val="0"/>
      <w:divBdr>
        <w:top w:val="none" w:sz="0" w:space="0" w:color="auto"/>
        <w:left w:val="none" w:sz="0" w:space="0" w:color="auto"/>
        <w:bottom w:val="none" w:sz="0" w:space="0" w:color="auto"/>
        <w:right w:val="none" w:sz="0" w:space="0" w:color="auto"/>
      </w:divBdr>
      <w:divsChild>
        <w:div w:id="1144737951">
          <w:marLeft w:val="0"/>
          <w:marRight w:val="0"/>
          <w:marTop w:val="0"/>
          <w:marBottom w:val="0"/>
          <w:divBdr>
            <w:top w:val="none" w:sz="0" w:space="0" w:color="auto"/>
            <w:left w:val="none" w:sz="0" w:space="0" w:color="auto"/>
            <w:bottom w:val="none" w:sz="0" w:space="0" w:color="auto"/>
            <w:right w:val="none" w:sz="0" w:space="0" w:color="auto"/>
          </w:divBdr>
          <w:divsChild>
            <w:div w:id="1774935695">
              <w:marLeft w:val="0"/>
              <w:marRight w:val="0"/>
              <w:marTop w:val="0"/>
              <w:marBottom w:val="0"/>
              <w:divBdr>
                <w:top w:val="none" w:sz="0" w:space="0" w:color="auto"/>
                <w:left w:val="none" w:sz="0" w:space="0" w:color="auto"/>
                <w:bottom w:val="none" w:sz="0" w:space="0" w:color="auto"/>
                <w:right w:val="none" w:sz="0" w:space="0" w:color="auto"/>
              </w:divBdr>
              <w:divsChild>
                <w:div w:id="1123886652">
                  <w:marLeft w:val="0"/>
                  <w:marRight w:val="0"/>
                  <w:marTop w:val="0"/>
                  <w:marBottom w:val="0"/>
                  <w:divBdr>
                    <w:top w:val="none" w:sz="0" w:space="0" w:color="auto"/>
                    <w:left w:val="none" w:sz="0" w:space="0" w:color="auto"/>
                    <w:bottom w:val="none" w:sz="0" w:space="0" w:color="auto"/>
                    <w:right w:val="none" w:sz="0" w:space="0" w:color="auto"/>
                  </w:divBdr>
                  <w:divsChild>
                    <w:div w:id="19881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2166">
      <w:bodyDiv w:val="1"/>
      <w:marLeft w:val="0"/>
      <w:marRight w:val="0"/>
      <w:marTop w:val="0"/>
      <w:marBottom w:val="0"/>
      <w:divBdr>
        <w:top w:val="none" w:sz="0" w:space="0" w:color="auto"/>
        <w:left w:val="none" w:sz="0" w:space="0" w:color="auto"/>
        <w:bottom w:val="none" w:sz="0" w:space="0" w:color="auto"/>
        <w:right w:val="none" w:sz="0" w:space="0" w:color="auto"/>
      </w:divBdr>
      <w:divsChild>
        <w:div w:id="46345783">
          <w:marLeft w:val="0"/>
          <w:marRight w:val="0"/>
          <w:marTop w:val="0"/>
          <w:marBottom w:val="0"/>
          <w:divBdr>
            <w:top w:val="none" w:sz="0" w:space="0" w:color="auto"/>
            <w:left w:val="none" w:sz="0" w:space="0" w:color="auto"/>
            <w:bottom w:val="none" w:sz="0" w:space="0" w:color="auto"/>
            <w:right w:val="none" w:sz="0" w:space="0" w:color="auto"/>
          </w:divBdr>
          <w:divsChild>
            <w:div w:id="807018768">
              <w:marLeft w:val="0"/>
              <w:marRight w:val="0"/>
              <w:marTop w:val="0"/>
              <w:marBottom w:val="0"/>
              <w:divBdr>
                <w:top w:val="none" w:sz="0" w:space="0" w:color="auto"/>
                <w:left w:val="none" w:sz="0" w:space="0" w:color="auto"/>
                <w:bottom w:val="none" w:sz="0" w:space="0" w:color="auto"/>
                <w:right w:val="none" w:sz="0" w:space="0" w:color="auto"/>
              </w:divBdr>
              <w:divsChild>
                <w:div w:id="1442140347">
                  <w:marLeft w:val="0"/>
                  <w:marRight w:val="0"/>
                  <w:marTop w:val="0"/>
                  <w:marBottom w:val="0"/>
                  <w:divBdr>
                    <w:top w:val="none" w:sz="0" w:space="0" w:color="auto"/>
                    <w:left w:val="none" w:sz="0" w:space="0" w:color="auto"/>
                    <w:bottom w:val="none" w:sz="0" w:space="0" w:color="auto"/>
                    <w:right w:val="none" w:sz="0" w:space="0" w:color="auto"/>
                  </w:divBdr>
                  <w:divsChild>
                    <w:div w:id="396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8062">
      <w:bodyDiv w:val="1"/>
      <w:marLeft w:val="0"/>
      <w:marRight w:val="0"/>
      <w:marTop w:val="0"/>
      <w:marBottom w:val="0"/>
      <w:divBdr>
        <w:top w:val="none" w:sz="0" w:space="0" w:color="auto"/>
        <w:left w:val="none" w:sz="0" w:space="0" w:color="auto"/>
        <w:bottom w:val="none" w:sz="0" w:space="0" w:color="auto"/>
        <w:right w:val="none" w:sz="0" w:space="0" w:color="auto"/>
      </w:divBdr>
      <w:divsChild>
        <w:div w:id="656811992">
          <w:marLeft w:val="0"/>
          <w:marRight w:val="0"/>
          <w:marTop w:val="0"/>
          <w:marBottom w:val="0"/>
          <w:divBdr>
            <w:top w:val="none" w:sz="0" w:space="0" w:color="auto"/>
            <w:left w:val="none" w:sz="0" w:space="0" w:color="auto"/>
            <w:bottom w:val="none" w:sz="0" w:space="0" w:color="auto"/>
            <w:right w:val="none" w:sz="0" w:space="0" w:color="auto"/>
          </w:divBdr>
          <w:divsChild>
            <w:div w:id="351684150">
              <w:marLeft w:val="0"/>
              <w:marRight w:val="0"/>
              <w:marTop w:val="0"/>
              <w:marBottom w:val="0"/>
              <w:divBdr>
                <w:top w:val="none" w:sz="0" w:space="0" w:color="auto"/>
                <w:left w:val="none" w:sz="0" w:space="0" w:color="auto"/>
                <w:bottom w:val="none" w:sz="0" w:space="0" w:color="auto"/>
                <w:right w:val="none" w:sz="0" w:space="0" w:color="auto"/>
              </w:divBdr>
              <w:divsChild>
                <w:div w:id="961300639">
                  <w:marLeft w:val="0"/>
                  <w:marRight w:val="0"/>
                  <w:marTop w:val="0"/>
                  <w:marBottom w:val="0"/>
                  <w:divBdr>
                    <w:top w:val="none" w:sz="0" w:space="0" w:color="auto"/>
                    <w:left w:val="none" w:sz="0" w:space="0" w:color="auto"/>
                    <w:bottom w:val="none" w:sz="0" w:space="0" w:color="auto"/>
                    <w:right w:val="none" w:sz="0" w:space="0" w:color="auto"/>
                  </w:divBdr>
                  <w:divsChild>
                    <w:div w:id="9005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6382">
      <w:bodyDiv w:val="1"/>
      <w:marLeft w:val="0"/>
      <w:marRight w:val="0"/>
      <w:marTop w:val="0"/>
      <w:marBottom w:val="0"/>
      <w:divBdr>
        <w:top w:val="none" w:sz="0" w:space="0" w:color="auto"/>
        <w:left w:val="none" w:sz="0" w:space="0" w:color="auto"/>
        <w:bottom w:val="none" w:sz="0" w:space="0" w:color="auto"/>
        <w:right w:val="none" w:sz="0" w:space="0" w:color="auto"/>
      </w:divBdr>
      <w:divsChild>
        <w:div w:id="804854480">
          <w:marLeft w:val="0"/>
          <w:marRight w:val="0"/>
          <w:marTop w:val="0"/>
          <w:marBottom w:val="0"/>
          <w:divBdr>
            <w:top w:val="none" w:sz="0" w:space="0" w:color="auto"/>
            <w:left w:val="none" w:sz="0" w:space="0" w:color="auto"/>
            <w:bottom w:val="none" w:sz="0" w:space="0" w:color="auto"/>
            <w:right w:val="none" w:sz="0" w:space="0" w:color="auto"/>
          </w:divBdr>
          <w:divsChild>
            <w:div w:id="1290821506">
              <w:marLeft w:val="0"/>
              <w:marRight w:val="0"/>
              <w:marTop w:val="0"/>
              <w:marBottom w:val="0"/>
              <w:divBdr>
                <w:top w:val="none" w:sz="0" w:space="0" w:color="auto"/>
                <w:left w:val="none" w:sz="0" w:space="0" w:color="auto"/>
                <w:bottom w:val="none" w:sz="0" w:space="0" w:color="auto"/>
                <w:right w:val="none" w:sz="0" w:space="0" w:color="auto"/>
              </w:divBdr>
              <w:divsChild>
                <w:div w:id="307713355">
                  <w:marLeft w:val="0"/>
                  <w:marRight w:val="0"/>
                  <w:marTop w:val="0"/>
                  <w:marBottom w:val="0"/>
                  <w:divBdr>
                    <w:top w:val="none" w:sz="0" w:space="0" w:color="auto"/>
                    <w:left w:val="none" w:sz="0" w:space="0" w:color="auto"/>
                    <w:bottom w:val="none" w:sz="0" w:space="0" w:color="auto"/>
                    <w:right w:val="none" w:sz="0" w:space="0" w:color="auto"/>
                  </w:divBdr>
                  <w:divsChild>
                    <w:div w:id="1841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2133">
      <w:bodyDiv w:val="1"/>
      <w:marLeft w:val="0"/>
      <w:marRight w:val="0"/>
      <w:marTop w:val="0"/>
      <w:marBottom w:val="0"/>
      <w:divBdr>
        <w:top w:val="none" w:sz="0" w:space="0" w:color="auto"/>
        <w:left w:val="none" w:sz="0" w:space="0" w:color="auto"/>
        <w:bottom w:val="none" w:sz="0" w:space="0" w:color="auto"/>
        <w:right w:val="none" w:sz="0" w:space="0" w:color="auto"/>
      </w:divBdr>
      <w:divsChild>
        <w:div w:id="1373575084">
          <w:marLeft w:val="0"/>
          <w:marRight w:val="0"/>
          <w:marTop w:val="0"/>
          <w:marBottom w:val="0"/>
          <w:divBdr>
            <w:top w:val="none" w:sz="0" w:space="0" w:color="auto"/>
            <w:left w:val="none" w:sz="0" w:space="0" w:color="auto"/>
            <w:bottom w:val="none" w:sz="0" w:space="0" w:color="auto"/>
            <w:right w:val="none" w:sz="0" w:space="0" w:color="auto"/>
          </w:divBdr>
          <w:divsChild>
            <w:div w:id="1225481435">
              <w:marLeft w:val="0"/>
              <w:marRight w:val="0"/>
              <w:marTop w:val="0"/>
              <w:marBottom w:val="0"/>
              <w:divBdr>
                <w:top w:val="none" w:sz="0" w:space="0" w:color="auto"/>
                <w:left w:val="none" w:sz="0" w:space="0" w:color="auto"/>
                <w:bottom w:val="none" w:sz="0" w:space="0" w:color="auto"/>
                <w:right w:val="none" w:sz="0" w:space="0" w:color="auto"/>
              </w:divBdr>
              <w:divsChild>
                <w:div w:id="2096047769">
                  <w:marLeft w:val="0"/>
                  <w:marRight w:val="0"/>
                  <w:marTop w:val="0"/>
                  <w:marBottom w:val="0"/>
                  <w:divBdr>
                    <w:top w:val="none" w:sz="0" w:space="0" w:color="auto"/>
                    <w:left w:val="none" w:sz="0" w:space="0" w:color="auto"/>
                    <w:bottom w:val="none" w:sz="0" w:space="0" w:color="auto"/>
                    <w:right w:val="none" w:sz="0" w:space="0" w:color="auto"/>
                  </w:divBdr>
                  <w:divsChild>
                    <w:div w:id="16949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72517">
      <w:bodyDiv w:val="1"/>
      <w:marLeft w:val="0"/>
      <w:marRight w:val="0"/>
      <w:marTop w:val="0"/>
      <w:marBottom w:val="0"/>
      <w:divBdr>
        <w:top w:val="none" w:sz="0" w:space="0" w:color="auto"/>
        <w:left w:val="none" w:sz="0" w:space="0" w:color="auto"/>
        <w:bottom w:val="none" w:sz="0" w:space="0" w:color="auto"/>
        <w:right w:val="none" w:sz="0" w:space="0" w:color="auto"/>
      </w:divBdr>
      <w:divsChild>
        <w:div w:id="311720049">
          <w:marLeft w:val="0"/>
          <w:marRight w:val="0"/>
          <w:marTop w:val="0"/>
          <w:marBottom w:val="0"/>
          <w:divBdr>
            <w:top w:val="none" w:sz="0" w:space="0" w:color="auto"/>
            <w:left w:val="none" w:sz="0" w:space="0" w:color="auto"/>
            <w:bottom w:val="none" w:sz="0" w:space="0" w:color="auto"/>
            <w:right w:val="none" w:sz="0" w:space="0" w:color="auto"/>
          </w:divBdr>
          <w:divsChild>
            <w:div w:id="271866026">
              <w:marLeft w:val="0"/>
              <w:marRight w:val="0"/>
              <w:marTop w:val="0"/>
              <w:marBottom w:val="0"/>
              <w:divBdr>
                <w:top w:val="none" w:sz="0" w:space="0" w:color="auto"/>
                <w:left w:val="none" w:sz="0" w:space="0" w:color="auto"/>
                <w:bottom w:val="none" w:sz="0" w:space="0" w:color="auto"/>
                <w:right w:val="none" w:sz="0" w:space="0" w:color="auto"/>
              </w:divBdr>
              <w:divsChild>
                <w:div w:id="564031519">
                  <w:marLeft w:val="0"/>
                  <w:marRight w:val="0"/>
                  <w:marTop w:val="0"/>
                  <w:marBottom w:val="0"/>
                  <w:divBdr>
                    <w:top w:val="none" w:sz="0" w:space="0" w:color="auto"/>
                    <w:left w:val="none" w:sz="0" w:space="0" w:color="auto"/>
                    <w:bottom w:val="none" w:sz="0" w:space="0" w:color="auto"/>
                    <w:right w:val="none" w:sz="0" w:space="0" w:color="auto"/>
                  </w:divBdr>
                  <w:divsChild>
                    <w:div w:id="1917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82">
      <w:bodyDiv w:val="1"/>
      <w:marLeft w:val="0"/>
      <w:marRight w:val="0"/>
      <w:marTop w:val="0"/>
      <w:marBottom w:val="0"/>
      <w:divBdr>
        <w:top w:val="none" w:sz="0" w:space="0" w:color="auto"/>
        <w:left w:val="none" w:sz="0" w:space="0" w:color="auto"/>
        <w:bottom w:val="none" w:sz="0" w:space="0" w:color="auto"/>
        <w:right w:val="none" w:sz="0" w:space="0" w:color="auto"/>
      </w:divBdr>
      <w:divsChild>
        <w:div w:id="1683703474">
          <w:marLeft w:val="0"/>
          <w:marRight w:val="0"/>
          <w:marTop w:val="0"/>
          <w:marBottom w:val="0"/>
          <w:divBdr>
            <w:top w:val="none" w:sz="0" w:space="0" w:color="auto"/>
            <w:left w:val="none" w:sz="0" w:space="0" w:color="auto"/>
            <w:bottom w:val="none" w:sz="0" w:space="0" w:color="auto"/>
            <w:right w:val="none" w:sz="0" w:space="0" w:color="auto"/>
          </w:divBdr>
          <w:divsChild>
            <w:div w:id="1032026480">
              <w:marLeft w:val="0"/>
              <w:marRight w:val="0"/>
              <w:marTop w:val="0"/>
              <w:marBottom w:val="0"/>
              <w:divBdr>
                <w:top w:val="none" w:sz="0" w:space="0" w:color="auto"/>
                <w:left w:val="none" w:sz="0" w:space="0" w:color="auto"/>
                <w:bottom w:val="none" w:sz="0" w:space="0" w:color="auto"/>
                <w:right w:val="none" w:sz="0" w:space="0" w:color="auto"/>
              </w:divBdr>
              <w:divsChild>
                <w:div w:id="1819809185">
                  <w:marLeft w:val="0"/>
                  <w:marRight w:val="0"/>
                  <w:marTop w:val="0"/>
                  <w:marBottom w:val="0"/>
                  <w:divBdr>
                    <w:top w:val="none" w:sz="0" w:space="0" w:color="auto"/>
                    <w:left w:val="none" w:sz="0" w:space="0" w:color="auto"/>
                    <w:bottom w:val="none" w:sz="0" w:space="0" w:color="auto"/>
                    <w:right w:val="none" w:sz="0" w:space="0" w:color="auto"/>
                  </w:divBdr>
                  <w:divsChild>
                    <w:div w:id="5969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3921">
      <w:bodyDiv w:val="1"/>
      <w:marLeft w:val="0"/>
      <w:marRight w:val="0"/>
      <w:marTop w:val="0"/>
      <w:marBottom w:val="0"/>
      <w:divBdr>
        <w:top w:val="none" w:sz="0" w:space="0" w:color="auto"/>
        <w:left w:val="none" w:sz="0" w:space="0" w:color="auto"/>
        <w:bottom w:val="none" w:sz="0" w:space="0" w:color="auto"/>
        <w:right w:val="none" w:sz="0" w:space="0" w:color="auto"/>
      </w:divBdr>
      <w:divsChild>
        <w:div w:id="588734322">
          <w:marLeft w:val="0"/>
          <w:marRight w:val="0"/>
          <w:marTop w:val="0"/>
          <w:marBottom w:val="0"/>
          <w:divBdr>
            <w:top w:val="none" w:sz="0" w:space="0" w:color="auto"/>
            <w:left w:val="none" w:sz="0" w:space="0" w:color="auto"/>
            <w:bottom w:val="none" w:sz="0" w:space="0" w:color="auto"/>
            <w:right w:val="none" w:sz="0" w:space="0" w:color="auto"/>
          </w:divBdr>
          <w:divsChild>
            <w:div w:id="109125889">
              <w:marLeft w:val="0"/>
              <w:marRight w:val="0"/>
              <w:marTop w:val="0"/>
              <w:marBottom w:val="0"/>
              <w:divBdr>
                <w:top w:val="none" w:sz="0" w:space="0" w:color="auto"/>
                <w:left w:val="none" w:sz="0" w:space="0" w:color="auto"/>
                <w:bottom w:val="none" w:sz="0" w:space="0" w:color="auto"/>
                <w:right w:val="none" w:sz="0" w:space="0" w:color="auto"/>
              </w:divBdr>
              <w:divsChild>
                <w:div w:id="367220088">
                  <w:marLeft w:val="0"/>
                  <w:marRight w:val="0"/>
                  <w:marTop w:val="0"/>
                  <w:marBottom w:val="0"/>
                  <w:divBdr>
                    <w:top w:val="none" w:sz="0" w:space="0" w:color="auto"/>
                    <w:left w:val="none" w:sz="0" w:space="0" w:color="auto"/>
                    <w:bottom w:val="none" w:sz="0" w:space="0" w:color="auto"/>
                    <w:right w:val="none" w:sz="0" w:space="0" w:color="auto"/>
                  </w:divBdr>
                  <w:divsChild>
                    <w:div w:id="18073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4697">
      <w:bodyDiv w:val="1"/>
      <w:marLeft w:val="0"/>
      <w:marRight w:val="0"/>
      <w:marTop w:val="0"/>
      <w:marBottom w:val="0"/>
      <w:divBdr>
        <w:top w:val="none" w:sz="0" w:space="0" w:color="auto"/>
        <w:left w:val="none" w:sz="0" w:space="0" w:color="auto"/>
        <w:bottom w:val="none" w:sz="0" w:space="0" w:color="auto"/>
        <w:right w:val="none" w:sz="0" w:space="0" w:color="auto"/>
      </w:divBdr>
      <w:divsChild>
        <w:div w:id="2040275061">
          <w:marLeft w:val="0"/>
          <w:marRight w:val="0"/>
          <w:marTop w:val="0"/>
          <w:marBottom w:val="0"/>
          <w:divBdr>
            <w:top w:val="none" w:sz="0" w:space="0" w:color="auto"/>
            <w:left w:val="none" w:sz="0" w:space="0" w:color="auto"/>
            <w:bottom w:val="none" w:sz="0" w:space="0" w:color="auto"/>
            <w:right w:val="none" w:sz="0" w:space="0" w:color="auto"/>
          </w:divBdr>
          <w:divsChild>
            <w:div w:id="1936401891">
              <w:marLeft w:val="0"/>
              <w:marRight w:val="0"/>
              <w:marTop w:val="0"/>
              <w:marBottom w:val="0"/>
              <w:divBdr>
                <w:top w:val="none" w:sz="0" w:space="0" w:color="auto"/>
                <w:left w:val="none" w:sz="0" w:space="0" w:color="auto"/>
                <w:bottom w:val="none" w:sz="0" w:space="0" w:color="auto"/>
                <w:right w:val="none" w:sz="0" w:space="0" w:color="auto"/>
              </w:divBdr>
              <w:divsChild>
                <w:div w:id="1386445866">
                  <w:marLeft w:val="0"/>
                  <w:marRight w:val="0"/>
                  <w:marTop w:val="0"/>
                  <w:marBottom w:val="0"/>
                  <w:divBdr>
                    <w:top w:val="none" w:sz="0" w:space="0" w:color="auto"/>
                    <w:left w:val="none" w:sz="0" w:space="0" w:color="auto"/>
                    <w:bottom w:val="none" w:sz="0" w:space="0" w:color="auto"/>
                    <w:right w:val="none" w:sz="0" w:space="0" w:color="auto"/>
                  </w:divBdr>
                  <w:divsChild>
                    <w:div w:id="8061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0404">
      <w:bodyDiv w:val="1"/>
      <w:marLeft w:val="0"/>
      <w:marRight w:val="0"/>
      <w:marTop w:val="0"/>
      <w:marBottom w:val="0"/>
      <w:divBdr>
        <w:top w:val="none" w:sz="0" w:space="0" w:color="auto"/>
        <w:left w:val="none" w:sz="0" w:space="0" w:color="auto"/>
        <w:bottom w:val="none" w:sz="0" w:space="0" w:color="auto"/>
        <w:right w:val="none" w:sz="0" w:space="0" w:color="auto"/>
      </w:divBdr>
      <w:divsChild>
        <w:div w:id="1917931851">
          <w:marLeft w:val="0"/>
          <w:marRight w:val="0"/>
          <w:marTop w:val="0"/>
          <w:marBottom w:val="0"/>
          <w:divBdr>
            <w:top w:val="none" w:sz="0" w:space="0" w:color="auto"/>
            <w:left w:val="none" w:sz="0" w:space="0" w:color="auto"/>
            <w:bottom w:val="none" w:sz="0" w:space="0" w:color="auto"/>
            <w:right w:val="none" w:sz="0" w:space="0" w:color="auto"/>
          </w:divBdr>
          <w:divsChild>
            <w:div w:id="1417747718">
              <w:marLeft w:val="0"/>
              <w:marRight w:val="0"/>
              <w:marTop w:val="0"/>
              <w:marBottom w:val="0"/>
              <w:divBdr>
                <w:top w:val="none" w:sz="0" w:space="0" w:color="auto"/>
                <w:left w:val="none" w:sz="0" w:space="0" w:color="auto"/>
                <w:bottom w:val="none" w:sz="0" w:space="0" w:color="auto"/>
                <w:right w:val="none" w:sz="0" w:space="0" w:color="auto"/>
              </w:divBdr>
              <w:divsChild>
                <w:div w:id="643314217">
                  <w:marLeft w:val="0"/>
                  <w:marRight w:val="0"/>
                  <w:marTop w:val="0"/>
                  <w:marBottom w:val="0"/>
                  <w:divBdr>
                    <w:top w:val="none" w:sz="0" w:space="0" w:color="auto"/>
                    <w:left w:val="none" w:sz="0" w:space="0" w:color="auto"/>
                    <w:bottom w:val="none" w:sz="0" w:space="0" w:color="auto"/>
                    <w:right w:val="none" w:sz="0" w:space="0" w:color="auto"/>
                  </w:divBdr>
                  <w:divsChild>
                    <w:div w:id="1029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6170">
      <w:bodyDiv w:val="1"/>
      <w:marLeft w:val="0"/>
      <w:marRight w:val="0"/>
      <w:marTop w:val="0"/>
      <w:marBottom w:val="0"/>
      <w:divBdr>
        <w:top w:val="none" w:sz="0" w:space="0" w:color="auto"/>
        <w:left w:val="none" w:sz="0" w:space="0" w:color="auto"/>
        <w:bottom w:val="none" w:sz="0" w:space="0" w:color="auto"/>
        <w:right w:val="none" w:sz="0" w:space="0" w:color="auto"/>
      </w:divBdr>
      <w:divsChild>
        <w:div w:id="2027098855">
          <w:marLeft w:val="0"/>
          <w:marRight w:val="0"/>
          <w:marTop w:val="0"/>
          <w:marBottom w:val="0"/>
          <w:divBdr>
            <w:top w:val="none" w:sz="0" w:space="0" w:color="auto"/>
            <w:left w:val="none" w:sz="0" w:space="0" w:color="auto"/>
            <w:bottom w:val="none" w:sz="0" w:space="0" w:color="auto"/>
            <w:right w:val="none" w:sz="0" w:space="0" w:color="auto"/>
          </w:divBdr>
          <w:divsChild>
            <w:div w:id="332032921">
              <w:marLeft w:val="0"/>
              <w:marRight w:val="0"/>
              <w:marTop w:val="0"/>
              <w:marBottom w:val="0"/>
              <w:divBdr>
                <w:top w:val="none" w:sz="0" w:space="0" w:color="auto"/>
                <w:left w:val="none" w:sz="0" w:space="0" w:color="auto"/>
                <w:bottom w:val="none" w:sz="0" w:space="0" w:color="auto"/>
                <w:right w:val="none" w:sz="0" w:space="0" w:color="auto"/>
              </w:divBdr>
              <w:divsChild>
                <w:div w:id="1534921382">
                  <w:marLeft w:val="0"/>
                  <w:marRight w:val="0"/>
                  <w:marTop w:val="0"/>
                  <w:marBottom w:val="0"/>
                  <w:divBdr>
                    <w:top w:val="none" w:sz="0" w:space="0" w:color="auto"/>
                    <w:left w:val="none" w:sz="0" w:space="0" w:color="auto"/>
                    <w:bottom w:val="none" w:sz="0" w:space="0" w:color="auto"/>
                    <w:right w:val="none" w:sz="0" w:space="0" w:color="auto"/>
                  </w:divBdr>
                  <w:divsChild>
                    <w:div w:id="9984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869">
      <w:bodyDiv w:val="1"/>
      <w:marLeft w:val="0"/>
      <w:marRight w:val="0"/>
      <w:marTop w:val="0"/>
      <w:marBottom w:val="0"/>
      <w:divBdr>
        <w:top w:val="none" w:sz="0" w:space="0" w:color="auto"/>
        <w:left w:val="none" w:sz="0" w:space="0" w:color="auto"/>
        <w:bottom w:val="none" w:sz="0" w:space="0" w:color="auto"/>
        <w:right w:val="none" w:sz="0" w:space="0" w:color="auto"/>
      </w:divBdr>
      <w:divsChild>
        <w:div w:id="873545497">
          <w:marLeft w:val="0"/>
          <w:marRight w:val="0"/>
          <w:marTop w:val="0"/>
          <w:marBottom w:val="0"/>
          <w:divBdr>
            <w:top w:val="none" w:sz="0" w:space="0" w:color="auto"/>
            <w:left w:val="none" w:sz="0" w:space="0" w:color="auto"/>
            <w:bottom w:val="none" w:sz="0" w:space="0" w:color="auto"/>
            <w:right w:val="none" w:sz="0" w:space="0" w:color="auto"/>
          </w:divBdr>
          <w:divsChild>
            <w:div w:id="1869754262">
              <w:marLeft w:val="0"/>
              <w:marRight w:val="0"/>
              <w:marTop w:val="0"/>
              <w:marBottom w:val="0"/>
              <w:divBdr>
                <w:top w:val="none" w:sz="0" w:space="0" w:color="auto"/>
                <w:left w:val="none" w:sz="0" w:space="0" w:color="auto"/>
                <w:bottom w:val="none" w:sz="0" w:space="0" w:color="auto"/>
                <w:right w:val="none" w:sz="0" w:space="0" w:color="auto"/>
              </w:divBdr>
              <w:divsChild>
                <w:div w:id="1572158858">
                  <w:marLeft w:val="0"/>
                  <w:marRight w:val="0"/>
                  <w:marTop w:val="0"/>
                  <w:marBottom w:val="0"/>
                  <w:divBdr>
                    <w:top w:val="none" w:sz="0" w:space="0" w:color="auto"/>
                    <w:left w:val="none" w:sz="0" w:space="0" w:color="auto"/>
                    <w:bottom w:val="none" w:sz="0" w:space="0" w:color="auto"/>
                    <w:right w:val="none" w:sz="0" w:space="0" w:color="auto"/>
                  </w:divBdr>
                  <w:divsChild>
                    <w:div w:id="20715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393">
      <w:bodyDiv w:val="1"/>
      <w:marLeft w:val="0"/>
      <w:marRight w:val="0"/>
      <w:marTop w:val="0"/>
      <w:marBottom w:val="0"/>
      <w:divBdr>
        <w:top w:val="none" w:sz="0" w:space="0" w:color="auto"/>
        <w:left w:val="none" w:sz="0" w:space="0" w:color="auto"/>
        <w:bottom w:val="none" w:sz="0" w:space="0" w:color="auto"/>
        <w:right w:val="none" w:sz="0" w:space="0" w:color="auto"/>
      </w:divBdr>
      <w:divsChild>
        <w:div w:id="253246159">
          <w:marLeft w:val="0"/>
          <w:marRight w:val="0"/>
          <w:marTop w:val="0"/>
          <w:marBottom w:val="0"/>
          <w:divBdr>
            <w:top w:val="none" w:sz="0" w:space="0" w:color="auto"/>
            <w:left w:val="none" w:sz="0" w:space="0" w:color="auto"/>
            <w:bottom w:val="none" w:sz="0" w:space="0" w:color="auto"/>
            <w:right w:val="none" w:sz="0" w:space="0" w:color="auto"/>
          </w:divBdr>
          <w:divsChild>
            <w:div w:id="1246961606">
              <w:marLeft w:val="0"/>
              <w:marRight w:val="0"/>
              <w:marTop w:val="0"/>
              <w:marBottom w:val="0"/>
              <w:divBdr>
                <w:top w:val="none" w:sz="0" w:space="0" w:color="auto"/>
                <w:left w:val="none" w:sz="0" w:space="0" w:color="auto"/>
                <w:bottom w:val="none" w:sz="0" w:space="0" w:color="auto"/>
                <w:right w:val="none" w:sz="0" w:space="0" w:color="auto"/>
              </w:divBdr>
              <w:divsChild>
                <w:div w:id="767233644">
                  <w:marLeft w:val="0"/>
                  <w:marRight w:val="0"/>
                  <w:marTop w:val="0"/>
                  <w:marBottom w:val="0"/>
                  <w:divBdr>
                    <w:top w:val="none" w:sz="0" w:space="0" w:color="auto"/>
                    <w:left w:val="none" w:sz="0" w:space="0" w:color="auto"/>
                    <w:bottom w:val="none" w:sz="0" w:space="0" w:color="auto"/>
                    <w:right w:val="none" w:sz="0" w:space="0" w:color="auto"/>
                  </w:divBdr>
                  <w:divsChild>
                    <w:div w:id="19047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3547">
      <w:bodyDiv w:val="1"/>
      <w:marLeft w:val="0"/>
      <w:marRight w:val="0"/>
      <w:marTop w:val="0"/>
      <w:marBottom w:val="0"/>
      <w:divBdr>
        <w:top w:val="none" w:sz="0" w:space="0" w:color="auto"/>
        <w:left w:val="none" w:sz="0" w:space="0" w:color="auto"/>
        <w:bottom w:val="none" w:sz="0" w:space="0" w:color="auto"/>
        <w:right w:val="none" w:sz="0" w:space="0" w:color="auto"/>
      </w:divBdr>
      <w:divsChild>
        <w:div w:id="1061171512">
          <w:marLeft w:val="0"/>
          <w:marRight w:val="0"/>
          <w:marTop w:val="0"/>
          <w:marBottom w:val="0"/>
          <w:divBdr>
            <w:top w:val="none" w:sz="0" w:space="0" w:color="auto"/>
            <w:left w:val="none" w:sz="0" w:space="0" w:color="auto"/>
            <w:bottom w:val="none" w:sz="0" w:space="0" w:color="auto"/>
            <w:right w:val="none" w:sz="0" w:space="0" w:color="auto"/>
          </w:divBdr>
          <w:divsChild>
            <w:div w:id="406878405">
              <w:marLeft w:val="0"/>
              <w:marRight w:val="0"/>
              <w:marTop w:val="0"/>
              <w:marBottom w:val="0"/>
              <w:divBdr>
                <w:top w:val="none" w:sz="0" w:space="0" w:color="auto"/>
                <w:left w:val="none" w:sz="0" w:space="0" w:color="auto"/>
                <w:bottom w:val="none" w:sz="0" w:space="0" w:color="auto"/>
                <w:right w:val="none" w:sz="0" w:space="0" w:color="auto"/>
              </w:divBdr>
              <w:divsChild>
                <w:div w:id="1908764891">
                  <w:marLeft w:val="0"/>
                  <w:marRight w:val="0"/>
                  <w:marTop w:val="0"/>
                  <w:marBottom w:val="0"/>
                  <w:divBdr>
                    <w:top w:val="none" w:sz="0" w:space="0" w:color="auto"/>
                    <w:left w:val="none" w:sz="0" w:space="0" w:color="auto"/>
                    <w:bottom w:val="none" w:sz="0" w:space="0" w:color="auto"/>
                    <w:right w:val="none" w:sz="0" w:space="0" w:color="auto"/>
                  </w:divBdr>
                  <w:divsChild>
                    <w:div w:id="6381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5309">
      <w:bodyDiv w:val="1"/>
      <w:marLeft w:val="0"/>
      <w:marRight w:val="0"/>
      <w:marTop w:val="0"/>
      <w:marBottom w:val="0"/>
      <w:divBdr>
        <w:top w:val="none" w:sz="0" w:space="0" w:color="auto"/>
        <w:left w:val="none" w:sz="0" w:space="0" w:color="auto"/>
        <w:bottom w:val="none" w:sz="0" w:space="0" w:color="auto"/>
        <w:right w:val="none" w:sz="0" w:space="0" w:color="auto"/>
      </w:divBdr>
      <w:divsChild>
        <w:div w:id="771702046">
          <w:marLeft w:val="0"/>
          <w:marRight w:val="0"/>
          <w:marTop w:val="0"/>
          <w:marBottom w:val="0"/>
          <w:divBdr>
            <w:top w:val="none" w:sz="0" w:space="0" w:color="auto"/>
            <w:left w:val="none" w:sz="0" w:space="0" w:color="auto"/>
            <w:bottom w:val="none" w:sz="0" w:space="0" w:color="auto"/>
            <w:right w:val="none" w:sz="0" w:space="0" w:color="auto"/>
          </w:divBdr>
          <w:divsChild>
            <w:div w:id="1525090723">
              <w:marLeft w:val="0"/>
              <w:marRight w:val="0"/>
              <w:marTop w:val="0"/>
              <w:marBottom w:val="0"/>
              <w:divBdr>
                <w:top w:val="none" w:sz="0" w:space="0" w:color="auto"/>
                <w:left w:val="none" w:sz="0" w:space="0" w:color="auto"/>
                <w:bottom w:val="none" w:sz="0" w:space="0" w:color="auto"/>
                <w:right w:val="none" w:sz="0" w:space="0" w:color="auto"/>
              </w:divBdr>
              <w:divsChild>
                <w:div w:id="1000430400">
                  <w:marLeft w:val="0"/>
                  <w:marRight w:val="0"/>
                  <w:marTop w:val="0"/>
                  <w:marBottom w:val="0"/>
                  <w:divBdr>
                    <w:top w:val="none" w:sz="0" w:space="0" w:color="auto"/>
                    <w:left w:val="none" w:sz="0" w:space="0" w:color="auto"/>
                    <w:bottom w:val="none" w:sz="0" w:space="0" w:color="auto"/>
                    <w:right w:val="none" w:sz="0" w:space="0" w:color="auto"/>
                  </w:divBdr>
                  <w:divsChild>
                    <w:div w:id="33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9275">
      <w:bodyDiv w:val="1"/>
      <w:marLeft w:val="0"/>
      <w:marRight w:val="0"/>
      <w:marTop w:val="0"/>
      <w:marBottom w:val="0"/>
      <w:divBdr>
        <w:top w:val="none" w:sz="0" w:space="0" w:color="auto"/>
        <w:left w:val="none" w:sz="0" w:space="0" w:color="auto"/>
        <w:bottom w:val="none" w:sz="0" w:space="0" w:color="auto"/>
        <w:right w:val="none" w:sz="0" w:space="0" w:color="auto"/>
      </w:divBdr>
      <w:divsChild>
        <w:div w:id="2053918220">
          <w:marLeft w:val="0"/>
          <w:marRight w:val="0"/>
          <w:marTop w:val="0"/>
          <w:marBottom w:val="0"/>
          <w:divBdr>
            <w:top w:val="none" w:sz="0" w:space="0" w:color="auto"/>
            <w:left w:val="none" w:sz="0" w:space="0" w:color="auto"/>
            <w:bottom w:val="none" w:sz="0" w:space="0" w:color="auto"/>
            <w:right w:val="none" w:sz="0" w:space="0" w:color="auto"/>
          </w:divBdr>
          <w:divsChild>
            <w:div w:id="852184426">
              <w:marLeft w:val="0"/>
              <w:marRight w:val="0"/>
              <w:marTop w:val="0"/>
              <w:marBottom w:val="0"/>
              <w:divBdr>
                <w:top w:val="none" w:sz="0" w:space="0" w:color="auto"/>
                <w:left w:val="none" w:sz="0" w:space="0" w:color="auto"/>
                <w:bottom w:val="none" w:sz="0" w:space="0" w:color="auto"/>
                <w:right w:val="none" w:sz="0" w:space="0" w:color="auto"/>
              </w:divBdr>
              <w:divsChild>
                <w:div w:id="1466198979">
                  <w:marLeft w:val="0"/>
                  <w:marRight w:val="0"/>
                  <w:marTop w:val="0"/>
                  <w:marBottom w:val="0"/>
                  <w:divBdr>
                    <w:top w:val="none" w:sz="0" w:space="0" w:color="auto"/>
                    <w:left w:val="none" w:sz="0" w:space="0" w:color="auto"/>
                    <w:bottom w:val="none" w:sz="0" w:space="0" w:color="auto"/>
                    <w:right w:val="none" w:sz="0" w:space="0" w:color="auto"/>
                  </w:divBdr>
                  <w:divsChild>
                    <w:div w:id="140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50853">
      <w:bodyDiv w:val="1"/>
      <w:marLeft w:val="0"/>
      <w:marRight w:val="0"/>
      <w:marTop w:val="0"/>
      <w:marBottom w:val="0"/>
      <w:divBdr>
        <w:top w:val="none" w:sz="0" w:space="0" w:color="auto"/>
        <w:left w:val="none" w:sz="0" w:space="0" w:color="auto"/>
        <w:bottom w:val="none" w:sz="0" w:space="0" w:color="auto"/>
        <w:right w:val="none" w:sz="0" w:space="0" w:color="auto"/>
      </w:divBdr>
      <w:divsChild>
        <w:div w:id="2061439960">
          <w:marLeft w:val="0"/>
          <w:marRight w:val="0"/>
          <w:marTop w:val="0"/>
          <w:marBottom w:val="0"/>
          <w:divBdr>
            <w:top w:val="none" w:sz="0" w:space="0" w:color="auto"/>
            <w:left w:val="none" w:sz="0" w:space="0" w:color="auto"/>
            <w:bottom w:val="none" w:sz="0" w:space="0" w:color="auto"/>
            <w:right w:val="none" w:sz="0" w:space="0" w:color="auto"/>
          </w:divBdr>
          <w:divsChild>
            <w:div w:id="1770731026">
              <w:marLeft w:val="0"/>
              <w:marRight w:val="0"/>
              <w:marTop w:val="0"/>
              <w:marBottom w:val="0"/>
              <w:divBdr>
                <w:top w:val="none" w:sz="0" w:space="0" w:color="auto"/>
                <w:left w:val="none" w:sz="0" w:space="0" w:color="auto"/>
                <w:bottom w:val="none" w:sz="0" w:space="0" w:color="auto"/>
                <w:right w:val="none" w:sz="0" w:space="0" w:color="auto"/>
              </w:divBdr>
              <w:divsChild>
                <w:div w:id="2061903390">
                  <w:marLeft w:val="0"/>
                  <w:marRight w:val="0"/>
                  <w:marTop w:val="0"/>
                  <w:marBottom w:val="0"/>
                  <w:divBdr>
                    <w:top w:val="none" w:sz="0" w:space="0" w:color="auto"/>
                    <w:left w:val="none" w:sz="0" w:space="0" w:color="auto"/>
                    <w:bottom w:val="none" w:sz="0" w:space="0" w:color="auto"/>
                    <w:right w:val="none" w:sz="0" w:space="0" w:color="auto"/>
                  </w:divBdr>
                  <w:divsChild>
                    <w:div w:id="247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889">
      <w:bodyDiv w:val="1"/>
      <w:marLeft w:val="0"/>
      <w:marRight w:val="0"/>
      <w:marTop w:val="0"/>
      <w:marBottom w:val="0"/>
      <w:divBdr>
        <w:top w:val="none" w:sz="0" w:space="0" w:color="auto"/>
        <w:left w:val="none" w:sz="0" w:space="0" w:color="auto"/>
        <w:bottom w:val="none" w:sz="0" w:space="0" w:color="auto"/>
        <w:right w:val="none" w:sz="0" w:space="0" w:color="auto"/>
      </w:divBdr>
      <w:divsChild>
        <w:div w:id="760486222">
          <w:marLeft w:val="0"/>
          <w:marRight w:val="0"/>
          <w:marTop w:val="0"/>
          <w:marBottom w:val="0"/>
          <w:divBdr>
            <w:top w:val="none" w:sz="0" w:space="0" w:color="auto"/>
            <w:left w:val="none" w:sz="0" w:space="0" w:color="auto"/>
            <w:bottom w:val="none" w:sz="0" w:space="0" w:color="auto"/>
            <w:right w:val="none" w:sz="0" w:space="0" w:color="auto"/>
          </w:divBdr>
          <w:divsChild>
            <w:div w:id="20327361">
              <w:marLeft w:val="0"/>
              <w:marRight w:val="0"/>
              <w:marTop w:val="0"/>
              <w:marBottom w:val="0"/>
              <w:divBdr>
                <w:top w:val="none" w:sz="0" w:space="0" w:color="auto"/>
                <w:left w:val="none" w:sz="0" w:space="0" w:color="auto"/>
                <w:bottom w:val="none" w:sz="0" w:space="0" w:color="auto"/>
                <w:right w:val="none" w:sz="0" w:space="0" w:color="auto"/>
              </w:divBdr>
              <w:divsChild>
                <w:div w:id="941763463">
                  <w:marLeft w:val="0"/>
                  <w:marRight w:val="0"/>
                  <w:marTop w:val="0"/>
                  <w:marBottom w:val="0"/>
                  <w:divBdr>
                    <w:top w:val="none" w:sz="0" w:space="0" w:color="auto"/>
                    <w:left w:val="none" w:sz="0" w:space="0" w:color="auto"/>
                    <w:bottom w:val="none" w:sz="0" w:space="0" w:color="auto"/>
                    <w:right w:val="none" w:sz="0" w:space="0" w:color="auto"/>
                  </w:divBdr>
                  <w:divsChild>
                    <w:div w:id="14236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9015">
      <w:bodyDiv w:val="1"/>
      <w:marLeft w:val="0"/>
      <w:marRight w:val="0"/>
      <w:marTop w:val="0"/>
      <w:marBottom w:val="0"/>
      <w:divBdr>
        <w:top w:val="none" w:sz="0" w:space="0" w:color="auto"/>
        <w:left w:val="none" w:sz="0" w:space="0" w:color="auto"/>
        <w:bottom w:val="none" w:sz="0" w:space="0" w:color="auto"/>
        <w:right w:val="none" w:sz="0" w:space="0" w:color="auto"/>
      </w:divBdr>
      <w:divsChild>
        <w:div w:id="44304031">
          <w:marLeft w:val="0"/>
          <w:marRight w:val="0"/>
          <w:marTop w:val="0"/>
          <w:marBottom w:val="0"/>
          <w:divBdr>
            <w:top w:val="none" w:sz="0" w:space="0" w:color="auto"/>
            <w:left w:val="none" w:sz="0" w:space="0" w:color="auto"/>
            <w:bottom w:val="none" w:sz="0" w:space="0" w:color="auto"/>
            <w:right w:val="none" w:sz="0" w:space="0" w:color="auto"/>
          </w:divBdr>
          <w:divsChild>
            <w:div w:id="707291504">
              <w:marLeft w:val="0"/>
              <w:marRight w:val="0"/>
              <w:marTop w:val="0"/>
              <w:marBottom w:val="0"/>
              <w:divBdr>
                <w:top w:val="none" w:sz="0" w:space="0" w:color="auto"/>
                <w:left w:val="none" w:sz="0" w:space="0" w:color="auto"/>
                <w:bottom w:val="none" w:sz="0" w:space="0" w:color="auto"/>
                <w:right w:val="none" w:sz="0" w:space="0" w:color="auto"/>
              </w:divBdr>
              <w:divsChild>
                <w:div w:id="973877369">
                  <w:marLeft w:val="0"/>
                  <w:marRight w:val="0"/>
                  <w:marTop w:val="0"/>
                  <w:marBottom w:val="0"/>
                  <w:divBdr>
                    <w:top w:val="none" w:sz="0" w:space="0" w:color="auto"/>
                    <w:left w:val="none" w:sz="0" w:space="0" w:color="auto"/>
                    <w:bottom w:val="none" w:sz="0" w:space="0" w:color="auto"/>
                    <w:right w:val="none" w:sz="0" w:space="0" w:color="auto"/>
                  </w:divBdr>
                  <w:divsChild>
                    <w:div w:id="7099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7300">
      <w:bodyDiv w:val="1"/>
      <w:marLeft w:val="0"/>
      <w:marRight w:val="0"/>
      <w:marTop w:val="0"/>
      <w:marBottom w:val="0"/>
      <w:divBdr>
        <w:top w:val="none" w:sz="0" w:space="0" w:color="auto"/>
        <w:left w:val="none" w:sz="0" w:space="0" w:color="auto"/>
        <w:bottom w:val="none" w:sz="0" w:space="0" w:color="auto"/>
        <w:right w:val="none" w:sz="0" w:space="0" w:color="auto"/>
      </w:divBdr>
      <w:divsChild>
        <w:div w:id="1674334170">
          <w:marLeft w:val="0"/>
          <w:marRight w:val="0"/>
          <w:marTop w:val="0"/>
          <w:marBottom w:val="0"/>
          <w:divBdr>
            <w:top w:val="none" w:sz="0" w:space="0" w:color="auto"/>
            <w:left w:val="none" w:sz="0" w:space="0" w:color="auto"/>
            <w:bottom w:val="none" w:sz="0" w:space="0" w:color="auto"/>
            <w:right w:val="none" w:sz="0" w:space="0" w:color="auto"/>
          </w:divBdr>
          <w:divsChild>
            <w:div w:id="440995246">
              <w:marLeft w:val="0"/>
              <w:marRight w:val="0"/>
              <w:marTop w:val="0"/>
              <w:marBottom w:val="0"/>
              <w:divBdr>
                <w:top w:val="none" w:sz="0" w:space="0" w:color="auto"/>
                <w:left w:val="none" w:sz="0" w:space="0" w:color="auto"/>
                <w:bottom w:val="none" w:sz="0" w:space="0" w:color="auto"/>
                <w:right w:val="none" w:sz="0" w:space="0" w:color="auto"/>
              </w:divBdr>
              <w:divsChild>
                <w:div w:id="1495874188">
                  <w:marLeft w:val="0"/>
                  <w:marRight w:val="0"/>
                  <w:marTop w:val="0"/>
                  <w:marBottom w:val="0"/>
                  <w:divBdr>
                    <w:top w:val="none" w:sz="0" w:space="0" w:color="auto"/>
                    <w:left w:val="none" w:sz="0" w:space="0" w:color="auto"/>
                    <w:bottom w:val="none" w:sz="0" w:space="0" w:color="auto"/>
                    <w:right w:val="none" w:sz="0" w:space="0" w:color="auto"/>
                  </w:divBdr>
                  <w:divsChild>
                    <w:div w:id="14904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Velcro Wall - Risk Assessment 2010</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Velcro Wall - Risk Assessment 2010</dc:title>
  <dc:subject/>
  <dc:creator>Windows</dc:creator>
  <cp:keywords/>
  <cp:lastModifiedBy>James Hindle</cp:lastModifiedBy>
  <cp:revision>5</cp:revision>
  <dcterms:created xsi:type="dcterms:W3CDTF">2024-05-27T11:07:00Z</dcterms:created>
  <dcterms:modified xsi:type="dcterms:W3CDTF">2024-05-27T11:40:00Z</dcterms:modified>
</cp:coreProperties>
</file>